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EF35F" w14:textId="77777777" w:rsidR="003C4236" w:rsidRDefault="00D67CFA">
      <w:pPr>
        <w:pStyle w:val="NormalWeb"/>
        <w:jc w:val="both"/>
        <w:divId w:val="669792305"/>
        <w:rPr>
          <w:rFonts w:ascii="Calibri" w:hAnsi="Calibri" w:cs="Calibri"/>
        </w:rPr>
      </w:pPr>
      <w:r>
        <w:rPr>
          <w:rStyle w:val="Textoennegrita"/>
          <w:rFonts w:ascii="Arial" w:hAnsi="Arial" w:cs="Arial"/>
          <w:sz w:val="20"/>
          <w:szCs w:val="20"/>
        </w:rPr>
        <w:t>DICTAMEN CONSOLIDADO QUE PRESENTA LA COMISIÓN DE FISCALIZACIÓN AL CONSEJO GENERAL DE INSTITUTO NACIONAL ELECTORAL RESPECTO DE LA REVISIÓN DE LOS INFORMES ANUALES DE INGRESOS Y GASTOS DE LOS PARTIDOS POLÍTICOS NACIONALES Y LOCALES CON ACREDITACIÓN O REGISTRO EN LAS ENTIDADES FEDERATIVAS, CORRESPONDIENTES AL EJERCICIO 2020.</w:t>
      </w:r>
    </w:p>
    <w:p w14:paraId="33BB6D76" w14:textId="13CD4C5F" w:rsidR="003C4236" w:rsidRPr="00A70DCA" w:rsidRDefault="00A70DCA">
      <w:pPr>
        <w:divId w:val="669792305"/>
        <w:rPr>
          <w:rFonts w:ascii="Arial" w:eastAsia="Times New Roman" w:hAnsi="Arial" w:cs="Arial"/>
          <w:b/>
          <w:bCs/>
          <w:sz w:val="20"/>
          <w:szCs w:val="20"/>
        </w:rPr>
      </w:pPr>
      <w:r w:rsidRPr="00A70DCA">
        <w:rPr>
          <w:rFonts w:ascii="Arial" w:eastAsia="Times New Roman" w:hAnsi="Arial" w:cs="Arial"/>
          <w:b/>
          <w:bCs/>
          <w:sz w:val="20"/>
          <w:szCs w:val="20"/>
        </w:rPr>
        <w:t>9.17. Redes Sociales Progresistas</w:t>
      </w:r>
      <w:r w:rsidR="00C06BA0">
        <w:rPr>
          <w:rFonts w:ascii="Arial" w:eastAsia="Times New Roman" w:hAnsi="Arial" w:cs="Arial"/>
          <w:b/>
          <w:bCs/>
          <w:sz w:val="20"/>
          <w:szCs w:val="20"/>
        </w:rPr>
        <w:t>/MI</w:t>
      </w:r>
    </w:p>
    <w:p w14:paraId="38631B90" w14:textId="77777777" w:rsidR="003C4236" w:rsidRDefault="00D67CFA">
      <w:pPr>
        <w:pStyle w:val="NormalWeb"/>
        <w:divId w:val="669792305"/>
        <w:rPr>
          <w:rFonts w:ascii="Calibri" w:hAnsi="Calibri" w:cs="Calibri"/>
        </w:rPr>
      </w:pPr>
      <w:r>
        <w:rPr>
          <w:rStyle w:val="Textoennegrita"/>
          <w:rFonts w:ascii="Arial" w:hAnsi="Arial" w:cs="Arial"/>
          <w:sz w:val="20"/>
          <w:szCs w:val="20"/>
        </w:rPr>
        <w:t>Primera Vuelta</w:t>
      </w:r>
    </w:p>
    <w:tbl>
      <w:tblPr>
        <w:tblW w:w="18847" w:type="dxa"/>
        <w:tblInd w:w="-285" w:type="dxa"/>
        <w:tblLayout w:type="fixed"/>
        <w:tblCellMar>
          <w:top w:w="15" w:type="dxa"/>
          <w:left w:w="15" w:type="dxa"/>
          <w:bottom w:w="15" w:type="dxa"/>
          <w:right w:w="15" w:type="dxa"/>
        </w:tblCellMar>
        <w:tblLook w:val="04A0" w:firstRow="1" w:lastRow="0" w:firstColumn="1" w:lastColumn="0" w:noHBand="0" w:noVBand="1"/>
      </w:tblPr>
      <w:tblGrid>
        <w:gridCol w:w="419"/>
        <w:gridCol w:w="5245"/>
        <w:gridCol w:w="3969"/>
        <w:gridCol w:w="3969"/>
        <w:gridCol w:w="2268"/>
        <w:gridCol w:w="1701"/>
        <w:gridCol w:w="1276"/>
      </w:tblGrid>
      <w:tr w:rsidR="003C4236" w:rsidRPr="00A70DCA" w14:paraId="7CF9C7B3" w14:textId="77777777" w:rsidTr="00D72328">
        <w:trPr>
          <w:divId w:val="669792305"/>
          <w:trHeight w:val="990"/>
          <w:tblHeader/>
        </w:trPr>
        <w:tc>
          <w:tcPr>
            <w:tcW w:w="419" w:type="dxa"/>
            <w:tcBorders>
              <w:top w:val="single" w:sz="6" w:space="0" w:color="000000"/>
              <w:left w:val="single" w:sz="6" w:space="0" w:color="000000"/>
              <w:bottom w:val="single" w:sz="6" w:space="0" w:color="000000"/>
              <w:right w:val="single" w:sz="6" w:space="0" w:color="000000"/>
            </w:tcBorders>
            <w:hideMark/>
          </w:tcPr>
          <w:p w14:paraId="4D253908" w14:textId="77777777" w:rsidR="003C4236" w:rsidRPr="00A70DCA" w:rsidRDefault="00D67CFA">
            <w:pPr>
              <w:pStyle w:val="NormalWeb"/>
              <w:ind w:left="-105" w:right="-105"/>
              <w:jc w:val="center"/>
              <w:rPr>
                <w:rFonts w:ascii="Arial" w:hAnsi="Arial" w:cs="Arial"/>
                <w:sz w:val="18"/>
                <w:szCs w:val="18"/>
              </w:rPr>
            </w:pPr>
            <w:r w:rsidRPr="00A70DCA">
              <w:rPr>
                <w:rStyle w:val="Textoennegrita"/>
                <w:rFonts w:ascii="Arial" w:hAnsi="Arial" w:cs="Arial"/>
                <w:sz w:val="18"/>
                <w:szCs w:val="18"/>
              </w:rPr>
              <w:t>ID</w:t>
            </w:r>
          </w:p>
        </w:tc>
        <w:tc>
          <w:tcPr>
            <w:tcW w:w="5245" w:type="dxa"/>
            <w:tcBorders>
              <w:top w:val="single" w:sz="6" w:space="0" w:color="000000"/>
              <w:left w:val="nil"/>
              <w:bottom w:val="single" w:sz="6" w:space="0" w:color="000000"/>
              <w:right w:val="single" w:sz="6" w:space="0" w:color="000000"/>
            </w:tcBorders>
            <w:hideMark/>
          </w:tcPr>
          <w:p w14:paraId="2809B9F4" w14:textId="77777777" w:rsidR="003C4236" w:rsidRPr="00A70DCA" w:rsidRDefault="00D67CFA" w:rsidP="00D72328">
            <w:pPr>
              <w:pStyle w:val="NormalWeb"/>
              <w:spacing w:before="0" w:beforeAutospacing="0" w:after="0" w:afterAutospacing="0"/>
              <w:jc w:val="center"/>
              <w:rPr>
                <w:rFonts w:ascii="Arial" w:hAnsi="Arial" w:cs="Arial"/>
                <w:sz w:val="18"/>
                <w:szCs w:val="18"/>
              </w:rPr>
            </w:pPr>
            <w:r w:rsidRPr="00A70DCA">
              <w:rPr>
                <w:rStyle w:val="Textoennegrita"/>
                <w:rFonts w:ascii="Arial" w:hAnsi="Arial" w:cs="Arial"/>
                <w:sz w:val="18"/>
                <w:szCs w:val="18"/>
              </w:rPr>
              <w:t>Observación</w:t>
            </w:r>
          </w:p>
          <w:p w14:paraId="182F9B83" w14:textId="77777777" w:rsidR="003C4236" w:rsidRPr="00A70DCA" w:rsidRDefault="00D67CFA" w:rsidP="00D72328">
            <w:pPr>
              <w:pStyle w:val="NormalWeb"/>
              <w:spacing w:before="0" w:beforeAutospacing="0" w:after="0" w:afterAutospacing="0"/>
              <w:jc w:val="center"/>
              <w:rPr>
                <w:rFonts w:ascii="Arial" w:hAnsi="Arial" w:cs="Arial"/>
                <w:sz w:val="18"/>
                <w:szCs w:val="18"/>
              </w:rPr>
            </w:pPr>
            <w:r w:rsidRPr="00A70DCA">
              <w:rPr>
                <w:rStyle w:val="Textoennegrita"/>
                <w:rFonts w:ascii="Arial" w:hAnsi="Arial" w:cs="Arial"/>
                <w:sz w:val="18"/>
                <w:szCs w:val="18"/>
              </w:rPr>
              <w:t>Oficio Núm. INE/UTF/DA/43838/2021</w:t>
            </w:r>
          </w:p>
          <w:p w14:paraId="756DAA35" w14:textId="2F9A493C" w:rsidR="003C4236" w:rsidRPr="00A70DCA" w:rsidRDefault="00D67CFA" w:rsidP="00D72328">
            <w:pPr>
              <w:pStyle w:val="NormalWeb"/>
              <w:spacing w:before="0" w:beforeAutospacing="0" w:after="0" w:afterAutospacing="0"/>
              <w:jc w:val="center"/>
              <w:rPr>
                <w:rFonts w:ascii="Arial" w:hAnsi="Arial" w:cs="Arial"/>
                <w:sz w:val="18"/>
                <w:szCs w:val="18"/>
              </w:rPr>
            </w:pPr>
            <w:r w:rsidRPr="00A70DCA">
              <w:rPr>
                <w:rStyle w:val="Textoennegrita"/>
                <w:rFonts w:ascii="Arial" w:hAnsi="Arial" w:cs="Arial"/>
                <w:sz w:val="18"/>
                <w:szCs w:val="18"/>
              </w:rPr>
              <w:t xml:space="preserve">Fecha de notificación: </w:t>
            </w:r>
            <w:r w:rsidR="00D72328">
              <w:rPr>
                <w:rStyle w:val="Textoennegrita"/>
                <w:rFonts w:ascii="Arial" w:hAnsi="Arial" w:cs="Arial"/>
                <w:sz w:val="18"/>
                <w:szCs w:val="18"/>
              </w:rPr>
              <w:t>29 de octubre de 2021</w:t>
            </w:r>
          </w:p>
          <w:p w14:paraId="0B27A73F" w14:textId="77777777" w:rsidR="003C4236" w:rsidRPr="00A70DCA" w:rsidRDefault="00D67CFA" w:rsidP="00D72328">
            <w:pPr>
              <w:pStyle w:val="NormalWeb"/>
              <w:spacing w:before="0" w:beforeAutospacing="0" w:after="0" w:afterAutospacing="0"/>
              <w:jc w:val="center"/>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0B47D642" w14:textId="77777777" w:rsidR="003C4236" w:rsidRPr="00A70DCA" w:rsidRDefault="00D67CFA" w:rsidP="00D72328">
            <w:pPr>
              <w:pStyle w:val="NormalWeb"/>
              <w:spacing w:before="0" w:beforeAutospacing="0" w:after="0" w:afterAutospacing="0"/>
              <w:jc w:val="center"/>
              <w:rPr>
                <w:rFonts w:ascii="Arial" w:hAnsi="Arial" w:cs="Arial"/>
                <w:sz w:val="18"/>
                <w:szCs w:val="18"/>
              </w:rPr>
            </w:pPr>
            <w:r w:rsidRPr="00A70DCA">
              <w:rPr>
                <w:rStyle w:val="Textoennegrita"/>
                <w:rFonts w:ascii="Arial" w:hAnsi="Arial" w:cs="Arial"/>
                <w:sz w:val="18"/>
                <w:szCs w:val="18"/>
              </w:rPr>
              <w:t>Respuesta</w:t>
            </w:r>
          </w:p>
          <w:p w14:paraId="5DF3688F" w14:textId="77777777" w:rsidR="003C4236" w:rsidRPr="00A70DCA" w:rsidRDefault="00D67CFA" w:rsidP="00D72328">
            <w:pPr>
              <w:pStyle w:val="NormalWeb"/>
              <w:spacing w:before="0" w:beforeAutospacing="0" w:after="0" w:afterAutospacing="0"/>
              <w:jc w:val="center"/>
              <w:rPr>
                <w:rFonts w:ascii="Arial" w:hAnsi="Arial" w:cs="Arial"/>
                <w:sz w:val="18"/>
                <w:szCs w:val="18"/>
              </w:rPr>
            </w:pPr>
            <w:r w:rsidRPr="00A70DCA">
              <w:rPr>
                <w:rStyle w:val="Textoennegrita"/>
                <w:rFonts w:ascii="Arial" w:hAnsi="Arial" w:cs="Arial"/>
                <w:sz w:val="18"/>
                <w:szCs w:val="18"/>
              </w:rPr>
              <w:t>Escrito Núm. 591/2021</w:t>
            </w:r>
          </w:p>
          <w:p w14:paraId="5DFF13D5" w14:textId="4B185016" w:rsidR="003C4236" w:rsidRPr="00A70DCA" w:rsidRDefault="00D67CFA" w:rsidP="00D72328">
            <w:pPr>
              <w:pStyle w:val="NormalWeb"/>
              <w:spacing w:before="0" w:beforeAutospacing="0" w:after="0" w:afterAutospacing="0"/>
              <w:jc w:val="center"/>
              <w:rPr>
                <w:rFonts w:ascii="Arial" w:hAnsi="Arial" w:cs="Arial"/>
                <w:sz w:val="18"/>
                <w:szCs w:val="18"/>
              </w:rPr>
            </w:pPr>
            <w:r w:rsidRPr="00A70DCA">
              <w:rPr>
                <w:rStyle w:val="Textoennegrita"/>
                <w:rFonts w:ascii="Arial" w:hAnsi="Arial" w:cs="Arial"/>
                <w:sz w:val="18"/>
                <w:szCs w:val="18"/>
              </w:rPr>
              <w:t>Fecha del escrito: 15</w:t>
            </w:r>
            <w:r w:rsidR="00D559D2">
              <w:rPr>
                <w:rStyle w:val="Textoennegrita"/>
                <w:rFonts w:ascii="Arial" w:hAnsi="Arial" w:cs="Arial"/>
                <w:sz w:val="18"/>
                <w:szCs w:val="18"/>
              </w:rPr>
              <w:t xml:space="preserve"> de noviembre de </w:t>
            </w:r>
            <w:r w:rsidRPr="00A70DCA">
              <w:rPr>
                <w:rStyle w:val="Textoennegrita"/>
                <w:rFonts w:ascii="Arial" w:hAnsi="Arial" w:cs="Arial"/>
                <w:sz w:val="18"/>
                <w:szCs w:val="18"/>
              </w:rPr>
              <w:t>2021</w:t>
            </w:r>
          </w:p>
        </w:tc>
        <w:tc>
          <w:tcPr>
            <w:tcW w:w="3969" w:type="dxa"/>
            <w:tcBorders>
              <w:top w:val="single" w:sz="6" w:space="0" w:color="000000"/>
              <w:left w:val="nil"/>
              <w:bottom w:val="single" w:sz="6" w:space="0" w:color="000000"/>
              <w:right w:val="single" w:sz="6" w:space="0" w:color="000000"/>
            </w:tcBorders>
            <w:hideMark/>
          </w:tcPr>
          <w:p w14:paraId="1DA8C313" w14:textId="77777777" w:rsidR="003C4236" w:rsidRPr="00A70DCA" w:rsidRDefault="00D67CFA">
            <w:pPr>
              <w:pStyle w:val="NormalWeb"/>
              <w:jc w:val="center"/>
              <w:rPr>
                <w:rFonts w:ascii="Arial" w:hAnsi="Arial" w:cs="Arial"/>
                <w:sz w:val="18"/>
                <w:szCs w:val="18"/>
              </w:rPr>
            </w:pPr>
            <w:r w:rsidRPr="00A70DCA">
              <w:rPr>
                <w:rStyle w:val="Textoennegrita"/>
                <w:rFonts w:ascii="Arial" w:hAnsi="Arial" w:cs="Arial"/>
                <w:sz w:val="18"/>
                <w:szCs w:val="18"/>
              </w:rPr>
              <w:t>Análisis</w:t>
            </w:r>
          </w:p>
        </w:tc>
        <w:tc>
          <w:tcPr>
            <w:tcW w:w="2268" w:type="dxa"/>
            <w:tcBorders>
              <w:top w:val="single" w:sz="6" w:space="0" w:color="000000"/>
              <w:left w:val="nil"/>
              <w:bottom w:val="single" w:sz="6" w:space="0" w:color="000000"/>
              <w:right w:val="single" w:sz="6" w:space="0" w:color="000000"/>
            </w:tcBorders>
            <w:hideMark/>
          </w:tcPr>
          <w:p w14:paraId="6E506A92" w14:textId="77777777" w:rsidR="003C4236" w:rsidRPr="00A70DCA" w:rsidRDefault="00D67CFA">
            <w:pPr>
              <w:pStyle w:val="NormalWeb"/>
              <w:jc w:val="center"/>
              <w:rPr>
                <w:rFonts w:ascii="Arial" w:hAnsi="Arial" w:cs="Arial"/>
                <w:sz w:val="18"/>
                <w:szCs w:val="18"/>
              </w:rPr>
            </w:pPr>
            <w:r w:rsidRPr="00A70DCA">
              <w:rPr>
                <w:rStyle w:val="Textoennegrita"/>
                <w:rFonts w:ascii="Arial" w:hAnsi="Arial" w:cs="Arial"/>
                <w:sz w:val="18"/>
                <w:szCs w:val="18"/>
              </w:rPr>
              <w:t>Conclusión</w:t>
            </w:r>
          </w:p>
        </w:tc>
        <w:tc>
          <w:tcPr>
            <w:tcW w:w="1701" w:type="dxa"/>
            <w:tcBorders>
              <w:top w:val="single" w:sz="6" w:space="0" w:color="000000"/>
              <w:left w:val="nil"/>
              <w:bottom w:val="single" w:sz="6" w:space="0" w:color="000000"/>
              <w:right w:val="single" w:sz="6" w:space="0" w:color="000000"/>
            </w:tcBorders>
            <w:hideMark/>
          </w:tcPr>
          <w:p w14:paraId="1E15457F" w14:textId="77777777" w:rsidR="003C4236" w:rsidRPr="00A70DCA" w:rsidRDefault="00D67CFA">
            <w:pPr>
              <w:pStyle w:val="NormalWeb"/>
              <w:jc w:val="center"/>
              <w:rPr>
                <w:rFonts w:ascii="Arial" w:hAnsi="Arial" w:cs="Arial"/>
                <w:sz w:val="18"/>
                <w:szCs w:val="18"/>
              </w:rPr>
            </w:pPr>
            <w:r w:rsidRPr="00A70DCA">
              <w:rPr>
                <w:rStyle w:val="Textoennegrita"/>
                <w:rFonts w:ascii="Arial" w:hAnsi="Arial" w:cs="Arial"/>
                <w:sz w:val="18"/>
                <w:szCs w:val="18"/>
              </w:rPr>
              <w:t xml:space="preserve">Falta concreta </w:t>
            </w:r>
          </w:p>
        </w:tc>
        <w:tc>
          <w:tcPr>
            <w:tcW w:w="1276" w:type="dxa"/>
            <w:tcBorders>
              <w:top w:val="single" w:sz="6" w:space="0" w:color="000000"/>
              <w:left w:val="nil"/>
              <w:bottom w:val="single" w:sz="6" w:space="0" w:color="000000"/>
              <w:right w:val="single" w:sz="6" w:space="0" w:color="000000"/>
            </w:tcBorders>
            <w:hideMark/>
          </w:tcPr>
          <w:p w14:paraId="3117E6B0" w14:textId="77777777" w:rsidR="003C4236" w:rsidRPr="00A70DCA" w:rsidRDefault="00D67CFA">
            <w:pPr>
              <w:pStyle w:val="NormalWeb"/>
              <w:jc w:val="center"/>
              <w:rPr>
                <w:rFonts w:ascii="Arial" w:hAnsi="Arial" w:cs="Arial"/>
                <w:sz w:val="18"/>
                <w:szCs w:val="18"/>
              </w:rPr>
            </w:pPr>
            <w:r w:rsidRPr="00A70DCA">
              <w:rPr>
                <w:rStyle w:val="Textoennegrita"/>
                <w:rFonts w:ascii="Arial" w:hAnsi="Arial" w:cs="Arial"/>
                <w:sz w:val="18"/>
                <w:szCs w:val="18"/>
              </w:rPr>
              <w:t>Artículo que incumplió</w:t>
            </w:r>
          </w:p>
        </w:tc>
      </w:tr>
      <w:tr w:rsidR="003C4236" w:rsidRPr="00A70DCA" w14:paraId="27A171CB" w14:textId="77777777" w:rsidTr="00D72328">
        <w:trPr>
          <w:divId w:val="669792305"/>
        </w:trPr>
        <w:tc>
          <w:tcPr>
            <w:tcW w:w="419" w:type="dxa"/>
            <w:tcBorders>
              <w:top w:val="single" w:sz="6" w:space="0" w:color="000000"/>
              <w:left w:val="single" w:sz="6" w:space="0" w:color="000000"/>
              <w:bottom w:val="single" w:sz="6" w:space="0" w:color="000000"/>
              <w:right w:val="single" w:sz="6" w:space="0" w:color="000000"/>
            </w:tcBorders>
            <w:hideMark/>
          </w:tcPr>
          <w:p w14:paraId="156F0F19" w14:textId="77777777" w:rsidR="003C4236" w:rsidRPr="00A70DCA" w:rsidRDefault="00D67CFA">
            <w:pPr>
              <w:pStyle w:val="NormalWeb"/>
              <w:jc w:val="center"/>
              <w:rPr>
                <w:rFonts w:ascii="Arial" w:hAnsi="Arial" w:cs="Arial"/>
                <w:sz w:val="18"/>
                <w:szCs w:val="18"/>
              </w:rPr>
            </w:pPr>
            <w:r w:rsidRPr="00A70DCA">
              <w:rPr>
                <w:rStyle w:val="Textoennegrita"/>
                <w:rFonts w:ascii="Arial" w:hAnsi="Arial" w:cs="Arial"/>
                <w:sz w:val="18"/>
                <w:szCs w:val="18"/>
              </w:rPr>
              <w:t>1</w:t>
            </w:r>
          </w:p>
          <w:p w14:paraId="60A2E94D" w14:textId="77777777" w:rsidR="003C4236" w:rsidRPr="00A70DCA" w:rsidRDefault="00D67CFA">
            <w:pPr>
              <w:pStyle w:val="NormalWeb"/>
              <w:jc w:val="center"/>
              <w:rPr>
                <w:rFonts w:ascii="Arial" w:hAnsi="Arial" w:cs="Arial"/>
                <w:sz w:val="18"/>
                <w:szCs w:val="18"/>
              </w:rPr>
            </w:pPr>
            <w:r w:rsidRPr="00A70DCA">
              <w:rPr>
                <w:rFonts w:ascii="Arial" w:hAnsi="Arial" w:cs="Arial"/>
                <w:sz w:val="18"/>
                <w:szCs w:val="18"/>
              </w:rPr>
              <w:t> </w:t>
            </w:r>
          </w:p>
        </w:tc>
        <w:tc>
          <w:tcPr>
            <w:tcW w:w="5245" w:type="dxa"/>
            <w:tcBorders>
              <w:top w:val="single" w:sz="6" w:space="0" w:color="000000"/>
              <w:left w:val="nil"/>
              <w:bottom w:val="single" w:sz="6" w:space="0" w:color="000000"/>
              <w:right w:val="single" w:sz="6" w:space="0" w:color="000000"/>
            </w:tcBorders>
            <w:hideMark/>
          </w:tcPr>
          <w:p w14:paraId="64DD2A27" w14:textId="77777777" w:rsidR="003C4236" w:rsidRPr="00A70DCA" w:rsidRDefault="00D67CFA">
            <w:pPr>
              <w:pStyle w:val="NormalWeb"/>
              <w:jc w:val="both"/>
              <w:divId w:val="1710641212"/>
              <w:rPr>
                <w:rFonts w:ascii="Arial" w:hAnsi="Arial" w:cs="Arial"/>
                <w:i/>
                <w:iCs/>
                <w:sz w:val="18"/>
                <w:szCs w:val="18"/>
              </w:rPr>
            </w:pPr>
            <w:r w:rsidRPr="00A70DCA">
              <w:rPr>
                <w:rStyle w:val="Textoennegrita"/>
                <w:rFonts w:ascii="Arial" w:hAnsi="Arial" w:cs="Arial"/>
                <w:i/>
                <w:iCs/>
                <w:sz w:val="18"/>
                <w:szCs w:val="18"/>
              </w:rPr>
              <w:t>Gabinete</w:t>
            </w:r>
            <w:r w:rsidRPr="00A70DCA">
              <w:rPr>
                <w:rFonts w:ascii="Arial" w:hAnsi="Arial" w:cs="Arial"/>
                <w:b/>
                <w:bCs/>
                <w:i/>
                <w:iCs/>
                <w:sz w:val="18"/>
                <w:szCs w:val="18"/>
              </w:rPr>
              <w:br/>
            </w:r>
            <w:r w:rsidRPr="00A70DCA">
              <w:rPr>
                <w:rStyle w:val="Textoennegrita"/>
                <w:rFonts w:ascii="Arial" w:hAnsi="Arial" w:cs="Arial"/>
                <w:i/>
                <w:iCs/>
                <w:sz w:val="18"/>
                <w:szCs w:val="18"/>
              </w:rPr>
              <w:t>Documentación adjunta al Informe Anual</w:t>
            </w:r>
          </w:p>
          <w:p w14:paraId="13A70BB0" w14:textId="77777777" w:rsidR="003C4236" w:rsidRPr="00A70DCA" w:rsidRDefault="00D67CFA">
            <w:pPr>
              <w:pStyle w:val="NormalWeb"/>
              <w:jc w:val="both"/>
              <w:divId w:val="1710641212"/>
              <w:rPr>
                <w:rFonts w:ascii="Arial" w:hAnsi="Arial" w:cs="Arial"/>
                <w:i/>
                <w:iCs/>
                <w:sz w:val="18"/>
                <w:szCs w:val="18"/>
              </w:rPr>
            </w:pPr>
            <w:r w:rsidRPr="00A70DCA">
              <w:rPr>
                <w:rFonts w:ascii="Arial" w:hAnsi="Arial" w:cs="Arial"/>
                <w:i/>
                <w:iCs/>
                <w:sz w:val="18"/>
                <w:szCs w:val="18"/>
              </w:rPr>
              <w:t>De la revisión a la documentación adjunta al Informe Anual, se observó que omitió presentar la relación de los miembros que integraron los órganos directivos en el ejercicio 2020 con el detalle de los pagos y/o remuneraciones realizadas. </w:t>
            </w:r>
          </w:p>
          <w:p w14:paraId="3C7851E5" w14:textId="77777777" w:rsidR="003C4236" w:rsidRPr="00A70DCA" w:rsidRDefault="00D67CFA">
            <w:pPr>
              <w:pStyle w:val="NormalWeb"/>
              <w:jc w:val="both"/>
              <w:divId w:val="1710641212"/>
              <w:rPr>
                <w:rFonts w:ascii="Arial" w:hAnsi="Arial" w:cs="Arial"/>
                <w:i/>
                <w:iCs/>
                <w:sz w:val="18"/>
                <w:szCs w:val="18"/>
              </w:rPr>
            </w:pPr>
            <w:r w:rsidRPr="00A70DCA">
              <w:rPr>
                <w:rFonts w:ascii="Arial" w:hAnsi="Arial" w:cs="Arial"/>
                <w:i/>
                <w:iCs/>
                <w:sz w:val="18"/>
                <w:szCs w:val="18"/>
              </w:rPr>
              <w:t xml:space="preserve">Se le solicita presentar en el SIF lo siguiente: </w:t>
            </w:r>
          </w:p>
          <w:p w14:paraId="6EEA8FB6" w14:textId="77777777" w:rsidR="003C4236" w:rsidRPr="00A70DCA" w:rsidRDefault="00D67CFA">
            <w:pPr>
              <w:pStyle w:val="NormalWeb"/>
              <w:jc w:val="both"/>
              <w:divId w:val="1710641212"/>
              <w:rPr>
                <w:rFonts w:ascii="Arial" w:hAnsi="Arial" w:cs="Arial"/>
                <w:i/>
                <w:iCs/>
                <w:sz w:val="18"/>
                <w:szCs w:val="18"/>
              </w:rPr>
            </w:pPr>
            <w:r w:rsidRPr="00A70DCA">
              <w:rPr>
                <w:rFonts w:ascii="Arial" w:hAnsi="Arial" w:cs="Arial"/>
                <w:i/>
                <w:iCs/>
                <w:sz w:val="18"/>
                <w:szCs w:val="18"/>
              </w:rPr>
              <w:t xml:space="preserve">•La relación de los miembros que integraron los órganos directivos durante el ejercicio 2020 en hoja de cálculo, la cual deberá indicar nombre, cargo, periodo, monto, comité y referencia contable donde se encuentre registrado el gasto; en caso de haber recibido algún pago o retribución, se deberá especificar de qué tipo y detallar cada uno de ellos, como son: </w:t>
            </w:r>
          </w:p>
          <w:p w14:paraId="37982AEF" w14:textId="77777777" w:rsidR="003C4236" w:rsidRPr="00A70DCA" w:rsidRDefault="00D67CFA" w:rsidP="008B26FE">
            <w:pPr>
              <w:pStyle w:val="NormalWeb"/>
              <w:ind w:left="128"/>
              <w:jc w:val="both"/>
              <w:divId w:val="1710641212"/>
              <w:rPr>
                <w:rFonts w:ascii="Arial" w:hAnsi="Arial" w:cs="Arial"/>
                <w:i/>
                <w:iCs/>
                <w:sz w:val="18"/>
                <w:szCs w:val="18"/>
              </w:rPr>
            </w:pPr>
            <w:r w:rsidRPr="00A70DCA">
              <w:rPr>
                <w:rFonts w:ascii="Arial" w:hAnsi="Arial" w:cs="Arial"/>
                <w:i/>
                <w:iCs/>
                <w:sz w:val="18"/>
                <w:szCs w:val="18"/>
              </w:rPr>
              <w:t xml:space="preserve">-Sueldos y salarios </w:t>
            </w:r>
          </w:p>
          <w:p w14:paraId="63B3E95D" w14:textId="77777777" w:rsidR="003C4236" w:rsidRPr="00A70DCA" w:rsidRDefault="00D67CFA" w:rsidP="008B26FE">
            <w:pPr>
              <w:pStyle w:val="NormalWeb"/>
              <w:ind w:left="128"/>
              <w:jc w:val="both"/>
              <w:divId w:val="1710641212"/>
              <w:rPr>
                <w:rFonts w:ascii="Arial" w:hAnsi="Arial" w:cs="Arial"/>
                <w:i/>
                <w:iCs/>
                <w:sz w:val="18"/>
                <w:szCs w:val="18"/>
              </w:rPr>
            </w:pPr>
            <w:r w:rsidRPr="00A70DCA">
              <w:rPr>
                <w:rFonts w:ascii="Arial" w:hAnsi="Arial" w:cs="Arial"/>
                <w:i/>
                <w:iCs/>
                <w:sz w:val="18"/>
                <w:szCs w:val="18"/>
              </w:rPr>
              <w:t xml:space="preserve">-Honorarios profesionales </w:t>
            </w:r>
          </w:p>
          <w:p w14:paraId="080C8D20" w14:textId="77777777" w:rsidR="003C4236" w:rsidRPr="00A70DCA" w:rsidRDefault="00D67CFA" w:rsidP="008B26FE">
            <w:pPr>
              <w:pStyle w:val="NormalWeb"/>
              <w:ind w:left="128"/>
              <w:jc w:val="both"/>
              <w:divId w:val="1710641212"/>
              <w:rPr>
                <w:rFonts w:ascii="Arial" w:hAnsi="Arial" w:cs="Arial"/>
                <w:i/>
                <w:iCs/>
                <w:sz w:val="18"/>
                <w:szCs w:val="18"/>
              </w:rPr>
            </w:pPr>
            <w:r w:rsidRPr="00A70DCA">
              <w:rPr>
                <w:rFonts w:ascii="Arial" w:hAnsi="Arial" w:cs="Arial"/>
                <w:i/>
                <w:iCs/>
                <w:sz w:val="18"/>
                <w:szCs w:val="18"/>
              </w:rPr>
              <w:t xml:space="preserve">-Honorarios asimilados a sueldos </w:t>
            </w:r>
          </w:p>
          <w:p w14:paraId="648EAD29" w14:textId="77777777" w:rsidR="003C4236" w:rsidRPr="00A70DCA" w:rsidRDefault="00D67CFA" w:rsidP="008B26FE">
            <w:pPr>
              <w:pStyle w:val="NormalWeb"/>
              <w:ind w:left="128"/>
              <w:jc w:val="both"/>
              <w:divId w:val="1710641212"/>
              <w:rPr>
                <w:rFonts w:ascii="Arial" w:hAnsi="Arial" w:cs="Arial"/>
                <w:i/>
                <w:iCs/>
                <w:sz w:val="18"/>
                <w:szCs w:val="18"/>
              </w:rPr>
            </w:pPr>
            <w:r w:rsidRPr="00A70DCA">
              <w:rPr>
                <w:rFonts w:ascii="Arial" w:hAnsi="Arial" w:cs="Arial"/>
                <w:i/>
                <w:iCs/>
                <w:sz w:val="18"/>
                <w:szCs w:val="18"/>
              </w:rPr>
              <w:t xml:space="preserve">-Gratificaciones, bonos, primas y comisiones </w:t>
            </w:r>
          </w:p>
          <w:p w14:paraId="5095E1FF" w14:textId="77777777" w:rsidR="003C4236" w:rsidRPr="00A70DCA" w:rsidRDefault="00D67CFA" w:rsidP="008B26FE">
            <w:pPr>
              <w:pStyle w:val="NormalWeb"/>
              <w:ind w:left="128"/>
              <w:jc w:val="both"/>
              <w:divId w:val="1710641212"/>
              <w:rPr>
                <w:rFonts w:ascii="Arial" w:hAnsi="Arial" w:cs="Arial"/>
                <w:i/>
                <w:iCs/>
                <w:sz w:val="18"/>
                <w:szCs w:val="18"/>
              </w:rPr>
            </w:pPr>
            <w:r w:rsidRPr="00A70DCA">
              <w:rPr>
                <w:rFonts w:ascii="Arial" w:hAnsi="Arial" w:cs="Arial"/>
                <w:i/>
                <w:iCs/>
                <w:sz w:val="18"/>
                <w:szCs w:val="18"/>
              </w:rPr>
              <w:t xml:space="preserve">-Prestaciones en especie -Gastos de representación </w:t>
            </w:r>
          </w:p>
          <w:p w14:paraId="210BE741" w14:textId="77777777" w:rsidR="003C4236" w:rsidRPr="00A70DCA" w:rsidRDefault="00D67CFA" w:rsidP="008B26FE">
            <w:pPr>
              <w:pStyle w:val="NormalWeb"/>
              <w:ind w:left="128"/>
              <w:jc w:val="both"/>
              <w:divId w:val="1710641212"/>
              <w:rPr>
                <w:rFonts w:ascii="Arial" w:hAnsi="Arial" w:cs="Arial"/>
                <w:i/>
                <w:iCs/>
                <w:sz w:val="18"/>
                <w:szCs w:val="18"/>
              </w:rPr>
            </w:pPr>
            <w:r w:rsidRPr="00A70DCA">
              <w:rPr>
                <w:rFonts w:ascii="Arial" w:hAnsi="Arial" w:cs="Arial"/>
                <w:i/>
                <w:iCs/>
                <w:sz w:val="18"/>
                <w:szCs w:val="18"/>
              </w:rPr>
              <w:lastRenderedPageBreak/>
              <w:t xml:space="preserve">-Viáticos </w:t>
            </w:r>
          </w:p>
          <w:p w14:paraId="60B36681" w14:textId="77777777" w:rsidR="003C4236" w:rsidRPr="00A70DCA" w:rsidRDefault="00D67CFA" w:rsidP="008B26FE">
            <w:pPr>
              <w:pStyle w:val="NormalWeb"/>
              <w:ind w:left="128"/>
              <w:jc w:val="both"/>
              <w:divId w:val="1710641212"/>
              <w:rPr>
                <w:rFonts w:ascii="Arial" w:hAnsi="Arial" w:cs="Arial"/>
                <w:i/>
                <w:iCs/>
                <w:sz w:val="18"/>
                <w:szCs w:val="18"/>
              </w:rPr>
            </w:pPr>
            <w:r w:rsidRPr="00A70DCA">
              <w:rPr>
                <w:rFonts w:ascii="Arial" w:hAnsi="Arial" w:cs="Arial"/>
                <w:i/>
                <w:iCs/>
                <w:sz w:val="18"/>
                <w:szCs w:val="18"/>
              </w:rPr>
              <w:t>-Cualquier otra cantidad o prestación que se les haya otorgado o remunerado.</w:t>
            </w:r>
          </w:p>
          <w:p w14:paraId="5D703E0D" w14:textId="77777777" w:rsidR="003C4236" w:rsidRPr="00A70DCA" w:rsidRDefault="00D67CFA">
            <w:pPr>
              <w:pStyle w:val="NormalWeb"/>
              <w:jc w:val="both"/>
              <w:divId w:val="1710641212"/>
              <w:rPr>
                <w:rFonts w:ascii="Arial" w:hAnsi="Arial" w:cs="Arial"/>
                <w:i/>
                <w:iCs/>
                <w:sz w:val="18"/>
                <w:szCs w:val="18"/>
              </w:rPr>
            </w:pPr>
            <w:r w:rsidRPr="00A70DCA">
              <w:rPr>
                <w:rFonts w:ascii="Arial" w:hAnsi="Arial" w:cs="Arial"/>
                <w:i/>
                <w:iCs/>
                <w:sz w:val="18"/>
                <w:szCs w:val="18"/>
              </w:rPr>
              <w:t>• Las aclaraciones que a su derecho convenga.</w:t>
            </w:r>
          </w:p>
          <w:p w14:paraId="360954BC" w14:textId="77777777" w:rsidR="003C4236" w:rsidRPr="00A70DCA" w:rsidRDefault="00D67CFA">
            <w:pPr>
              <w:pStyle w:val="NormalWeb"/>
              <w:jc w:val="both"/>
              <w:divId w:val="1710641212"/>
              <w:rPr>
                <w:rFonts w:ascii="Arial" w:hAnsi="Arial" w:cs="Arial"/>
                <w:i/>
                <w:iCs/>
                <w:sz w:val="18"/>
                <w:szCs w:val="18"/>
              </w:rPr>
            </w:pPr>
            <w:r w:rsidRPr="00A70DCA">
              <w:rPr>
                <w:rFonts w:ascii="Arial" w:hAnsi="Arial" w:cs="Arial"/>
                <w:i/>
                <w:iCs/>
                <w:sz w:val="18"/>
                <w:szCs w:val="18"/>
              </w:rPr>
              <w:t>Lo anterior de conformidad con lo dispuesto en el artículo 257, numeral 1, inciso r) del RF.</w:t>
            </w:r>
          </w:p>
          <w:p w14:paraId="1F048C3C" w14:textId="77777777" w:rsidR="003C4236" w:rsidRPr="00A70DCA" w:rsidRDefault="00D67CFA">
            <w:pPr>
              <w:pStyle w:val="NormalWeb"/>
              <w:divId w:val="1710641212"/>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0C84AEC5" w14:textId="77777777" w:rsidR="003C4236" w:rsidRPr="00A70DCA" w:rsidRDefault="00D67CFA">
            <w:pPr>
              <w:pStyle w:val="NormalWeb"/>
              <w:jc w:val="both"/>
              <w:divId w:val="491064106"/>
              <w:rPr>
                <w:rFonts w:ascii="Arial" w:hAnsi="Arial" w:cs="Arial"/>
                <w:sz w:val="18"/>
                <w:szCs w:val="18"/>
              </w:rPr>
            </w:pPr>
            <w:r w:rsidRPr="00A70DCA">
              <w:rPr>
                <w:rStyle w:val="nfasis"/>
                <w:rFonts w:ascii="Arial" w:hAnsi="Arial" w:cs="Arial"/>
                <w:b/>
                <w:bCs/>
                <w:sz w:val="18"/>
                <w:szCs w:val="18"/>
              </w:rPr>
              <w:lastRenderedPageBreak/>
              <w:t>Respuesta</w:t>
            </w:r>
          </w:p>
          <w:p w14:paraId="58610BF6" w14:textId="77777777" w:rsidR="003C4236" w:rsidRPr="00A70DCA" w:rsidRDefault="00D67CFA">
            <w:pPr>
              <w:pStyle w:val="NormalWeb"/>
              <w:jc w:val="both"/>
              <w:divId w:val="491064106"/>
              <w:rPr>
                <w:rFonts w:ascii="Arial" w:hAnsi="Arial" w:cs="Arial"/>
                <w:i/>
                <w:iCs/>
                <w:sz w:val="18"/>
                <w:szCs w:val="18"/>
              </w:rPr>
            </w:pPr>
            <w:r w:rsidRPr="00A70DCA">
              <w:rPr>
                <w:rStyle w:val="nfasis"/>
                <w:rFonts w:ascii="Arial" w:hAnsi="Arial" w:cs="Arial"/>
                <w:sz w:val="18"/>
                <w:szCs w:val="18"/>
              </w:rPr>
              <w:t xml:space="preserve">"Se presenta en el SIF, en el apartado de documentación adjunta al informe anual 2020 en la etapa de primera corrección, la relación en hoja de cálculo, de los miembros que integraron los órganos directivos durante el ejercicio, del 19 de octubre al 31 de diciembre de 2020, detallando nombre, cargo, periodo, comité, y especificando </w:t>
            </w:r>
            <w:proofErr w:type="gramStart"/>
            <w:r w:rsidRPr="00A70DCA">
              <w:rPr>
                <w:rStyle w:val="nfasis"/>
                <w:rFonts w:ascii="Arial" w:hAnsi="Arial" w:cs="Arial"/>
                <w:sz w:val="18"/>
                <w:szCs w:val="18"/>
              </w:rPr>
              <w:t>que</w:t>
            </w:r>
            <w:proofErr w:type="gramEnd"/>
            <w:r w:rsidRPr="00A70DCA">
              <w:rPr>
                <w:rStyle w:val="nfasis"/>
                <w:rFonts w:ascii="Arial" w:hAnsi="Arial" w:cs="Arial"/>
                <w:sz w:val="18"/>
                <w:szCs w:val="18"/>
              </w:rPr>
              <w:t xml:space="preserve"> durante este periodo, los miembros del órgano directivo estatal en Michoacán no recibieron algún pago o retribución relacionada con el encargo."</w:t>
            </w:r>
          </w:p>
          <w:p w14:paraId="1E14B89B" w14:textId="77777777" w:rsidR="003C4236" w:rsidRPr="00A70DCA" w:rsidRDefault="00D67CFA">
            <w:pPr>
              <w:pStyle w:val="NormalWeb"/>
              <w:jc w:val="both"/>
              <w:divId w:val="491064106"/>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633E97E7" w14:textId="21F84ED5" w:rsidR="00C06BA0" w:rsidRPr="008B26FE" w:rsidRDefault="00C06BA0">
            <w:pPr>
              <w:pStyle w:val="NormalWeb"/>
              <w:jc w:val="both"/>
              <w:divId w:val="1613367227"/>
              <w:rPr>
                <w:rFonts w:ascii="Arial" w:hAnsi="Arial" w:cs="Arial"/>
                <w:b/>
                <w:bCs/>
                <w:sz w:val="18"/>
                <w:szCs w:val="18"/>
              </w:rPr>
            </w:pPr>
            <w:r w:rsidRPr="008B26FE">
              <w:rPr>
                <w:rFonts w:ascii="Arial" w:hAnsi="Arial" w:cs="Arial"/>
                <w:b/>
                <w:bCs/>
                <w:sz w:val="18"/>
                <w:szCs w:val="18"/>
              </w:rPr>
              <w:t>Atendida</w:t>
            </w:r>
          </w:p>
          <w:p w14:paraId="1BFADCCA" w14:textId="2AAD61AD" w:rsidR="003C4236" w:rsidRPr="00A70DCA" w:rsidRDefault="00D67CFA">
            <w:pPr>
              <w:pStyle w:val="NormalWeb"/>
              <w:jc w:val="both"/>
              <w:divId w:val="1613367227"/>
              <w:rPr>
                <w:rFonts w:ascii="Arial" w:hAnsi="Arial" w:cs="Arial"/>
                <w:sz w:val="18"/>
                <w:szCs w:val="18"/>
              </w:rPr>
            </w:pPr>
            <w:r w:rsidRPr="00A70DCA">
              <w:rPr>
                <w:rFonts w:ascii="Arial" w:hAnsi="Arial" w:cs="Arial"/>
                <w:sz w:val="18"/>
                <w:szCs w:val="18"/>
              </w:rPr>
              <w:t>Del análisis a las aclaraciones</w:t>
            </w:r>
            <w:r w:rsidR="00C06BA0">
              <w:rPr>
                <w:rFonts w:ascii="Arial" w:hAnsi="Arial" w:cs="Arial"/>
                <w:sz w:val="18"/>
                <w:szCs w:val="18"/>
              </w:rPr>
              <w:t xml:space="preserve"> y de la revisión a la documentación</w:t>
            </w:r>
            <w:r w:rsidRPr="00A70DCA">
              <w:rPr>
                <w:rFonts w:ascii="Arial" w:hAnsi="Arial" w:cs="Arial"/>
                <w:sz w:val="18"/>
                <w:szCs w:val="18"/>
              </w:rPr>
              <w:t xml:space="preserve"> presentada</w:t>
            </w:r>
            <w:r w:rsidR="00C06BA0">
              <w:rPr>
                <w:rFonts w:ascii="Arial" w:hAnsi="Arial" w:cs="Arial"/>
                <w:sz w:val="18"/>
                <w:szCs w:val="18"/>
              </w:rPr>
              <w:t xml:space="preserve"> en el SIF</w:t>
            </w:r>
            <w:r w:rsidRPr="00A70DCA">
              <w:rPr>
                <w:rFonts w:ascii="Arial" w:hAnsi="Arial" w:cs="Arial"/>
                <w:sz w:val="18"/>
                <w:szCs w:val="18"/>
              </w:rPr>
              <w:t xml:space="preserve"> por el sujeto obligado</w:t>
            </w:r>
            <w:r w:rsidR="00C06BA0">
              <w:rPr>
                <w:rFonts w:ascii="Arial" w:hAnsi="Arial" w:cs="Arial"/>
                <w:sz w:val="18"/>
                <w:szCs w:val="18"/>
              </w:rPr>
              <w:t>,</w:t>
            </w:r>
            <w:r w:rsidRPr="00A70DCA">
              <w:rPr>
                <w:rFonts w:ascii="Arial" w:hAnsi="Arial" w:cs="Arial"/>
                <w:sz w:val="18"/>
                <w:szCs w:val="18"/>
              </w:rPr>
              <w:t xml:space="preserve"> se constató que presentó la documentación solicitada </w:t>
            </w:r>
            <w:r w:rsidR="00C06BA0">
              <w:rPr>
                <w:rFonts w:ascii="Arial" w:hAnsi="Arial" w:cs="Arial"/>
                <w:sz w:val="18"/>
                <w:szCs w:val="18"/>
              </w:rPr>
              <w:t xml:space="preserve">en el apartado de documentación adjunta al informe de primera corrección, </w:t>
            </w:r>
            <w:r w:rsidRPr="00A70DCA">
              <w:rPr>
                <w:rFonts w:ascii="Arial" w:hAnsi="Arial" w:cs="Arial"/>
                <w:sz w:val="18"/>
                <w:szCs w:val="18"/>
              </w:rPr>
              <w:t>consistente en la relación de los miembros que integraron los órganos directivos</w:t>
            </w:r>
            <w:r w:rsidR="00C06BA0">
              <w:rPr>
                <w:rFonts w:ascii="Arial" w:hAnsi="Arial" w:cs="Arial"/>
                <w:sz w:val="18"/>
                <w:szCs w:val="18"/>
              </w:rPr>
              <w:t xml:space="preserve"> </w:t>
            </w:r>
            <w:r w:rsidRPr="00A70DCA">
              <w:rPr>
                <w:rFonts w:ascii="Arial" w:hAnsi="Arial" w:cs="Arial"/>
                <w:sz w:val="18"/>
                <w:szCs w:val="18"/>
              </w:rPr>
              <w:t xml:space="preserve">con la totalidad de los requisitos señalados en la normativa correspondientes al ejercicio 2020; por tal razón, la observación </w:t>
            </w:r>
            <w:r w:rsidRPr="008B26FE">
              <w:rPr>
                <w:rFonts w:ascii="Arial" w:hAnsi="Arial" w:cs="Arial"/>
                <w:b/>
                <w:bCs/>
                <w:sz w:val="18"/>
                <w:szCs w:val="18"/>
              </w:rPr>
              <w:t>quedó atendida.</w:t>
            </w:r>
          </w:p>
          <w:p w14:paraId="01F4F9FE" w14:textId="77777777" w:rsidR="003C4236" w:rsidRPr="00A70DCA" w:rsidRDefault="00D67CFA">
            <w:pPr>
              <w:pStyle w:val="NormalWeb"/>
              <w:jc w:val="both"/>
              <w:divId w:val="1613367227"/>
              <w:rPr>
                <w:rFonts w:ascii="Arial" w:hAnsi="Arial" w:cs="Arial"/>
                <w:sz w:val="18"/>
                <w:szCs w:val="18"/>
              </w:rPr>
            </w:pPr>
            <w:r w:rsidRPr="00A70DCA">
              <w:rPr>
                <w:rFonts w:ascii="Arial" w:hAnsi="Arial" w:cs="Arial"/>
                <w:sz w:val="18"/>
                <w:szCs w:val="18"/>
              </w:rPr>
              <w:t> </w:t>
            </w:r>
          </w:p>
        </w:tc>
        <w:tc>
          <w:tcPr>
            <w:tcW w:w="2268" w:type="dxa"/>
            <w:tcBorders>
              <w:top w:val="single" w:sz="6" w:space="0" w:color="000000"/>
              <w:left w:val="nil"/>
              <w:bottom w:val="single" w:sz="6" w:space="0" w:color="000000"/>
              <w:right w:val="single" w:sz="6" w:space="0" w:color="000000"/>
            </w:tcBorders>
            <w:hideMark/>
          </w:tcPr>
          <w:p w14:paraId="2E273920" w14:textId="77777777" w:rsidR="003C4236" w:rsidRPr="00A70DCA" w:rsidRDefault="003C4236">
            <w:pPr>
              <w:rPr>
                <w:rFonts w:ascii="Arial" w:hAnsi="Arial" w:cs="Arial"/>
                <w:sz w:val="18"/>
                <w:szCs w:val="18"/>
              </w:rPr>
            </w:pPr>
          </w:p>
        </w:tc>
        <w:tc>
          <w:tcPr>
            <w:tcW w:w="1701" w:type="dxa"/>
            <w:tcBorders>
              <w:top w:val="single" w:sz="6" w:space="0" w:color="000000"/>
              <w:left w:val="nil"/>
              <w:bottom w:val="single" w:sz="6" w:space="0" w:color="000000"/>
              <w:right w:val="single" w:sz="6" w:space="0" w:color="000000"/>
            </w:tcBorders>
            <w:hideMark/>
          </w:tcPr>
          <w:p w14:paraId="31C74EC7"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46260414"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3B7760A9"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6DC414B9" w14:textId="77777777" w:rsidR="003C4236" w:rsidRPr="00A70DCA" w:rsidRDefault="00D67CFA">
            <w:pPr>
              <w:pStyle w:val="NormalWeb"/>
              <w:rPr>
                <w:rFonts w:ascii="Arial" w:hAnsi="Arial" w:cs="Arial"/>
                <w:sz w:val="18"/>
                <w:szCs w:val="18"/>
              </w:rPr>
            </w:pPr>
            <w:r w:rsidRPr="00A70DCA">
              <w:rPr>
                <w:rFonts w:ascii="Arial" w:hAnsi="Arial" w:cs="Arial"/>
                <w:sz w:val="18"/>
                <w:szCs w:val="18"/>
              </w:rPr>
              <w:t> </w:t>
            </w:r>
          </w:p>
          <w:p w14:paraId="165BFB8A"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tc>
        <w:tc>
          <w:tcPr>
            <w:tcW w:w="1276" w:type="dxa"/>
            <w:tcBorders>
              <w:top w:val="single" w:sz="6" w:space="0" w:color="000000"/>
              <w:left w:val="nil"/>
              <w:bottom w:val="single" w:sz="6" w:space="0" w:color="000000"/>
              <w:right w:val="single" w:sz="6" w:space="0" w:color="000000"/>
            </w:tcBorders>
            <w:hideMark/>
          </w:tcPr>
          <w:p w14:paraId="61CD9A33" w14:textId="77777777" w:rsidR="003C4236" w:rsidRPr="00A70DCA" w:rsidRDefault="003C4236">
            <w:pPr>
              <w:rPr>
                <w:rFonts w:ascii="Arial" w:hAnsi="Arial" w:cs="Arial"/>
                <w:sz w:val="18"/>
                <w:szCs w:val="18"/>
              </w:rPr>
            </w:pPr>
          </w:p>
        </w:tc>
      </w:tr>
      <w:tr w:rsidR="003C4236" w:rsidRPr="00A70DCA" w14:paraId="69592199" w14:textId="77777777" w:rsidTr="00D72328">
        <w:trPr>
          <w:divId w:val="669792305"/>
        </w:trPr>
        <w:tc>
          <w:tcPr>
            <w:tcW w:w="419" w:type="dxa"/>
            <w:tcBorders>
              <w:top w:val="single" w:sz="6" w:space="0" w:color="000000"/>
              <w:left w:val="single" w:sz="6" w:space="0" w:color="000000"/>
              <w:bottom w:val="single" w:sz="6" w:space="0" w:color="000000"/>
              <w:right w:val="single" w:sz="6" w:space="0" w:color="000000"/>
            </w:tcBorders>
            <w:hideMark/>
          </w:tcPr>
          <w:p w14:paraId="7797355C" w14:textId="77777777" w:rsidR="003C4236" w:rsidRPr="00A70DCA" w:rsidRDefault="00D67CFA">
            <w:pPr>
              <w:pStyle w:val="NormalWeb"/>
              <w:jc w:val="center"/>
              <w:rPr>
                <w:rFonts w:ascii="Arial" w:hAnsi="Arial" w:cs="Arial"/>
                <w:sz w:val="18"/>
                <w:szCs w:val="18"/>
              </w:rPr>
            </w:pPr>
            <w:r w:rsidRPr="00A70DCA">
              <w:rPr>
                <w:rStyle w:val="Textoennegrita"/>
                <w:rFonts w:ascii="Arial" w:hAnsi="Arial" w:cs="Arial"/>
                <w:sz w:val="18"/>
                <w:szCs w:val="18"/>
              </w:rPr>
              <w:t>2</w:t>
            </w:r>
          </w:p>
          <w:p w14:paraId="7EE70899" w14:textId="77777777" w:rsidR="003C4236" w:rsidRPr="00A70DCA" w:rsidRDefault="00D67CFA">
            <w:pPr>
              <w:pStyle w:val="NormalWeb"/>
              <w:jc w:val="center"/>
              <w:rPr>
                <w:rFonts w:ascii="Arial" w:hAnsi="Arial" w:cs="Arial"/>
                <w:sz w:val="18"/>
                <w:szCs w:val="18"/>
              </w:rPr>
            </w:pPr>
            <w:r w:rsidRPr="00A70DCA">
              <w:rPr>
                <w:rFonts w:ascii="Arial" w:hAnsi="Arial" w:cs="Arial"/>
                <w:sz w:val="18"/>
                <w:szCs w:val="18"/>
              </w:rPr>
              <w:t> </w:t>
            </w:r>
          </w:p>
        </w:tc>
        <w:tc>
          <w:tcPr>
            <w:tcW w:w="5245" w:type="dxa"/>
            <w:tcBorders>
              <w:top w:val="single" w:sz="6" w:space="0" w:color="000000"/>
              <w:left w:val="nil"/>
              <w:bottom w:val="single" w:sz="6" w:space="0" w:color="000000"/>
              <w:right w:val="single" w:sz="6" w:space="0" w:color="000000"/>
            </w:tcBorders>
            <w:hideMark/>
          </w:tcPr>
          <w:p w14:paraId="0041D14B" w14:textId="77777777" w:rsidR="003C4236" w:rsidRPr="00A70DCA" w:rsidRDefault="00D67CFA">
            <w:pPr>
              <w:pStyle w:val="NormalWeb"/>
              <w:jc w:val="both"/>
              <w:divId w:val="1276063028"/>
              <w:rPr>
                <w:rFonts w:ascii="Arial" w:hAnsi="Arial" w:cs="Arial"/>
                <w:i/>
                <w:iCs/>
                <w:sz w:val="18"/>
                <w:szCs w:val="18"/>
              </w:rPr>
            </w:pPr>
            <w:r w:rsidRPr="00A70DCA">
              <w:rPr>
                <w:rStyle w:val="Textoennegrita"/>
                <w:rFonts w:ascii="Arial" w:hAnsi="Arial" w:cs="Arial"/>
                <w:i/>
                <w:iCs/>
                <w:sz w:val="18"/>
                <w:szCs w:val="18"/>
              </w:rPr>
              <w:t>Egresos</w:t>
            </w:r>
            <w:r w:rsidRPr="00A70DCA">
              <w:rPr>
                <w:rFonts w:ascii="Arial" w:hAnsi="Arial" w:cs="Arial"/>
                <w:b/>
                <w:bCs/>
                <w:i/>
                <w:iCs/>
                <w:sz w:val="18"/>
                <w:szCs w:val="18"/>
              </w:rPr>
              <w:br/>
            </w:r>
            <w:r w:rsidRPr="00A70DCA">
              <w:rPr>
                <w:rStyle w:val="Textoennegrita"/>
                <w:rFonts w:ascii="Arial" w:hAnsi="Arial" w:cs="Arial"/>
                <w:i/>
                <w:iCs/>
                <w:sz w:val="18"/>
                <w:szCs w:val="18"/>
              </w:rPr>
              <w:t>Materiales y suministros</w:t>
            </w:r>
          </w:p>
          <w:p w14:paraId="7806D986" w14:textId="535EA982" w:rsidR="003C4236" w:rsidRPr="00A70DCA" w:rsidRDefault="00D67CFA">
            <w:pPr>
              <w:pStyle w:val="NormalWeb"/>
              <w:jc w:val="both"/>
              <w:divId w:val="1276063028"/>
              <w:rPr>
                <w:rFonts w:ascii="Arial" w:hAnsi="Arial" w:cs="Arial"/>
                <w:i/>
                <w:iCs/>
                <w:sz w:val="18"/>
                <w:szCs w:val="18"/>
              </w:rPr>
            </w:pPr>
            <w:r w:rsidRPr="00A70DCA">
              <w:rPr>
                <w:rFonts w:ascii="Arial" w:hAnsi="Arial" w:cs="Arial"/>
                <w:i/>
                <w:iCs/>
                <w:sz w:val="18"/>
                <w:szCs w:val="18"/>
              </w:rPr>
              <w:t>Se localizó un</w:t>
            </w:r>
            <w:r w:rsidR="007A58DF">
              <w:rPr>
                <w:rFonts w:ascii="Arial" w:hAnsi="Arial" w:cs="Arial"/>
                <w:i/>
                <w:iCs/>
                <w:sz w:val="18"/>
                <w:szCs w:val="18"/>
              </w:rPr>
              <w:t xml:space="preserve"> </w:t>
            </w:r>
            <w:r w:rsidRPr="00A70DCA">
              <w:rPr>
                <w:rFonts w:ascii="Arial" w:hAnsi="Arial" w:cs="Arial"/>
                <w:i/>
                <w:iCs/>
                <w:sz w:val="18"/>
                <w:szCs w:val="18"/>
              </w:rPr>
              <w:t>comprobante</w:t>
            </w:r>
            <w:r w:rsidR="007A58DF">
              <w:rPr>
                <w:rFonts w:ascii="Arial" w:hAnsi="Arial" w:cs="Arial"/>
                <w:i/>
                <w:iCs/>
                <w:sz w:val="18"/>
                <w:szCs w:val="18"/>
              </w:rPr>
              <w:t xml:space="preserve"> </w:t>
            </w:r>
            <w:r w:rsidRPr="00A70DCA">
              <w:rPr>
                <w:rFonts w:ascii="Arial" w:hAnsi="Arial" w:cs="Arial"/>
                <w:i/>
                <w:iCs/>
                <w:sz w:val="18"/>
                <w:szCs w:val="18"/>
              </w:rPr>
              <w:t>fiscal</w:t>
            </w:r>
            <w:r w:rsidR="007A58DF">
              <w:rPr>
                <w:rFonts w:ascii="Arial" w:hAnsi="Arial" w:cs="Arial"/>
                <w:i/>
                <w:iCs/>
                <w:sz w:val="18"/>
                <w:szCs w:val="18"/>
              </w:rPr>
              <w:t xml:space="preserve"> </w:t>
            </w:r>
            <w:r w:rsidRPr="00A70DCA">
              <w:rPr>
                <w:rFonts w:ascii="Arial" w:hAnsi="Arial" w:cs="Arial"/>
                <w:i/>
                <w:iCs/>
                <w:sz w:val="18"/>
                <w:szCs w:val="18"/>
              </w:rPr>
              <w:t>que rebasa</w:t>
            </w:r>
            <w:r w:rsidR="007A58DF">
              <w:rPr>
                <w:rFonts w:ascii="Arial" w:hAnsi="Arial" w:cs="Arial"/>
                <w:i/>
                <w:iCs/>
                <w:sz w:val="18"/>
                <w:szCs w:val="18"/>
              </w:rPr>
              <w:t xml:space="preserve"> </w:t>
            </w:r>
            <w:r w:rsidRPr="00A70DCA">
              <w:rPr>
                <w:rFonts w:ascii="Arial" w:hAnsi="Arial" w:cs="Arial"/>
                <w:i/>
                <w:iCs/>
                <w:sz w:val="18"/>
                <w:szCs w:val="18"/>
              </w:rPr>
              <w:t>los 500 UMA (en el año 2020</w:t>
            </w:r>
            <w:r w:rsidR="007A58DF">
              <w:rPr>
                <w:rFonts w:ascii="Arial" w:hAnsi="Arial" w:cs="Arial"/>
                <w:i/>
                <w:iCs/>
                <w:sz w:val="18"/>
                <w:szCs w:val="18"/>
              </w:rPr>
              <w:t xml:space="preserve"> </w:t>
            </w:r>
            <w:r w:rsidRPr="00A70DCA">
              <w:rPr>
                <w:rFonts w:ascii="Arial" w:hAnsi="Arial" w:cs="Arial"/>
                <w:i/>
                <w:iCs/>
                <w:sz w:val="18"/>
                <w:szCs w:val="18"/>
              </w:rPr>
              <w:t>equivalía a $86.88</w:t>
            </w:r>
            <w:r w:rsidR="007A58DF">
              <w:rPr>
                <w:rFonts w:ascii="Arial" w:hAnsi="Arial" w:cs="Arial"/>
                <w:i/>
                <w:iCs/>
                <w:sz w:val="18"/>
                <w:szCs w:val="18"/>
              </w:rPr>
              <w:t xml:space="preserve"> </w:t>
            </w:r>
            <w:r w:rsidRPr="00A70DCA">
              <w:rPr>
                <w:rFonts w:ascii="Arial" w:hAnsi="Arial" w:cs="Arial"/>
                <w:i/>
                <w:iCs/>
                <w:sz w:val="18"/>
                <w:szCs w:val="18"/>
              </w:rPr>
              <w:t>x 500 = $43,440.00), del</w:t>
            </w:r>
            <w:r w:rsidR="007A58DF">
              <w:rPr>
                <w:rFonts w:ascii="Arial" w:hAnsi="Arial" w:cs="Arial"/>
                <w:i/>
                <w:iCs/>
                <w:sz w:val="18"/>
                <w:szCs w:val="18"/>
              </w:rPr>
              <w:t xml:space="preserve"> </w:t>
            </w:r>
            <w:r w:rsidRPr="00A70DCA">
              <w:rPr>
                <w:rFonts w:ascii="Arial" w:hAnsi="Arial" w:cs="Arial"/>
                <w:i/>
                <w:iCs/>
                <w:sz w:val="18"/>
                <w:szCs w:val="18"/>
              </w:rPr>
              <w:t>cua</w:t>
            </w:r>
            <w:r w:rsidR="007A58DF">
              <w:rPr>
                <w:rFonts w:ascii="Arial" w:hAnsi="Arial" w:cs="Arial"/>
                <w:i/>
                <w:iCs/>
                <w:sz w:val="18"/>
                <w:szCs w:val="18"/>
              </w:rPr>
              <w:t xml:space="preserve">l </w:t>
            </w:r>
            <w:r w:rsidRPr="00A70DCA">
              <w:rPr>
                <w:rFonts w:ascii="Arial" w:hAnsi="Arial" w:cs="Arial"/>
                <w:i/>
                <w:iCs/>
                <w:sz w:val="18"/>
                <w:szCs w:val="18"/>
              </w:rPr>
              <w:t>su partido omitió anexar el</w:t>
            </w:r>
            <w:r w:rsidR="007A58DF">
              <w:rPr>
                <w:rFonts w:ascii="Arial" w:hAnsi="Arial" w:cs="Arial"/>
                <w:i/>
                <w:iCs/>
                <w:sz w:val="18"/>
                <w:szCs w:val="18"/>
              </w:rPr>
              <w:t xml:space="preserve"> </w:t>
            </w:r>
            <w:r w:rsidRPr="00A70DCA">
              <w:rPr>
                <w:rFonts w:ascii="Arial" w:hAnsi="Arial" w:cs="Arial"/>
                <w:i/>
                <w:iCs/>
                <w:sz w:val="18"/>
                <w:szCs w:val="18"/>
              </w:rPr>
              <w:t>contrato</w:t>
            </w:r>
            <w:r w:rsidR="007A58DF">
              <w:rPr>
                <w:rFonts w:ascii="Arial" w:hAnsi="Arial" w:cs="Arial"/>
                <w:i/>
                <w:iCs/>
                <w:sz w:val="18"/>
                <w:szCs w:val="18"/>
              </w:rPr>
              <w:t xml:space="preserve"> </w:t>
            </w:r>
            <w:r w:rsidRPr="00A70DCA">
              <w:rPr>
                <w:rFonts w:ascii="Arial" w:hAnsi="Arial" w:cs="Arial"/>
                <w:i/>
                <w:iCs/>
                <w:sz w:val="18"/>
                <w:szCs w:val="18"/>
              </w:rPr>
              <w:t>de prestación de servicios respectivo. Como se detalla en el cuadro siguiente: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012"/>
              <w:gridCol w:w="1012"/>
              <w:gridCol w:w="1012"/>
              <w:gridCol w:w="1012"/>
              <w:gridCol w:w="1012"/>
            </w:tblGrid>
            <w:tr w:rsidR="003C4236" w:rsidRPr="00C06BA0" w14:paraId="21D97D83" w14:textId="77777777" w:rsidTr="008B26FE">
              <w:trPr>
                <w:divId w:val="1276063028"/>
                <w:trHeight w:val="182"/>
              </w:trPr>
              <w:tc>
                <w:tcPr>
                  <w:tcW w:w="1012" w:type="dxa"/>
                  <w:hideMark/>
                </w:tcPr>
                <w:p w14:paraId="39D3DB20"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Referencia contable</w:t>
                  </w:r>
                </w:p>
              </w:tc>
              <w:tc>
                <w:tcPr>
                  <w:tcW w:w="1012" w:type="dxa"/>
                  <w:hideMark/>
                </w:tcPr>
                <w:p w14:paraId="0F8A1CA4"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Descripción de la póliza</w:t>
                  </w:r>
                </w:p>
              </w:tc>
              <w:tc>
                <w:tcPr>
                  <w:tcW w:w="1012" w:type="dxa"/>
                  <w:hideMark/>
                </w:tcPr>
                <w:p w14:paraId="40797407"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Nombre del proveedor</w:t>
                  </w:r>
                </w:p>
              </w:tc>
              <w:tc>
                <w:tcPr>
                  <w:tcW w:w="1012" w:type="dxa"/>
                  <w:hideMark/>
                </w:tcPr>
                <w:p w14:paraId="0E651014"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Importe</w:t>
                  </w:r>
                </w:p>
              </w:tc>
              <w:tc>
                <w:tcPr>
                  <w:tcW w:w="1012" w:type="dxa"/>
                  <w:hideMark/>
                </w:tcPr>
                <w:p w14:paraId="56269972"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Documentación faltante</w:t>
                  </w:r>
                </w:p>
              </w:tc>
            </w:tr>
            <w:tr w:rsidR="003C4236" w:rsidRPr="00C06BA0" w14:paraId="497BC5BA" w14:textId="77777777" w:rsidTr="008B26FE">
              <w:trPr>
                <w:divId w:val="1276063028"/>
                <w:trHeight w:val="1395"/>
              </w:trPr>
              <w:tc>
                <w:tcPr>
                  <w:tcW w:w="1012" w:type="dxa"/>
                  <w:hideMark/>
                </w:tcPr>
                <w:p w14:paraId="2FB0CEED"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PN1/DR-9/28-10-20</w:t>
                  </w:r>
                </w:p>
                <w:p w14:paraId="2CFF26C0"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 </w:t>
                  </w:r>
                </w:p>
              </w:tc>
              <w:tc>
                <w:tcPr>
                  <w:tcW w:w="1012" w:type="dxa"/>
                  <w:hideMark/>
                </w:tcPr>
                <w:p w14:paraId="537E669F"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ADQUISICION DE ARTICULOS DE PROTECCION MEDICA Y SANITARIA. 10000 CUBREBOCAS TRIPLE CAPA, 1000 CUBREBOCAS KN95, 30 OXIMETROS</w:t>
                  </w:r>
                </w:p>
              </w:tc>
              <w:tc>
                <w:tcPr>
                  <w:tcW w:w="1012" w:type="dxa"/>
                  <w:hideMark/>
                </w:tcPr>
                <w:p w14:paraId="3333B78E"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PROVEEDORA DE SUMINISTROS Y SERVICIO S MAXXON SA DE CV</w:t>
                  </w:r>
                </w:p>
                <w:p w14:paraId="62159B99"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 </w:t>
                  </w:r>
                </w:p>
              </w:tc>
              <w:tc>
                <w:tcPr>
                  <w:tcW w:w="1012" w:type="dxa"/>
                  <w:hideMark/>
                </w:tcPr>
                <w:p w14:paraId="71FF34B0"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$45,000.00</w:t>
                  </w:r>
                </w:p>
                <w:p w14:paraId="66954AA8"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 </w:t>
                  </w:r>
                </w:p>
              </w:tc>
              <w:tc>
                <w:tcPr>
                  <w:tcW w:w="1012" w:type="dxa"/>
                  <w:hideMark/>
                </w:tcPr>
                <w:p w14:paraId="085DFFA7"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CONTRATO</w:t>
                  </w:r>
                </w:p>
                <w:p w14:paraId="19255D5F"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 </w:t>
                  </w:r>
                </w:p>
              </w:tc>
            </w:tr>
          </w:tbl>
          <w:p w14:paraId="1010E5EF" w14:textId="77777777" w:rsidR="003C4236" w:rsidRPr="00A70DCA" w:rsidRDefault="00D67CFA">
            <w:pPr>
              <w:pStyle w:val="NormalWeb"/>
              <w:jc w:val="both"/>
              <w:divId w:val="1276063028"/>
              <w:rPr>
                <w:rFonts w:ascii="Arial" w:hAnsi="Arial" w:cs="Arial"/>
                <w:i/>
                <w:iCs/>
                <w:sz w:val="18"/>
                <w:szCs w:val="18"/>
              </w:rPr>
            </w:pPr>
            <w:r w:rsidRPr="00A70DCA">
              <w:rPr>
                <w:rFonts w:ascii="Arial" w:hAnsi="Arial" w:cs="Arial"/>
                <w:i/>
                <w:iCs/>
                <w:sz w:val="18"/>
                <w:szCs w:val="18"/>
              </w:rPr>
              <w:t xml:space="preserve">Se le solicita presentar en el SIF lo siguiente: </w:t>
            </w:r>
          </w:p>
          <w:p w14:paraId="7351C302" w14:textId="77777777" w:rsidR="003C4236" w:rsidRPr="00A70DCA" w:rsidRDefault="00D67CFA">
            <w:pPr>
              <w:pStyle w:val="NormalWeb"/>
              <w:jc w:val="both"/>
              <w:divId w:val="1276063028"/>
              <w:rPr>
                <w:rFonts w:ascii="Arial" w:hAnsi="Arial" w:cs="Arial"/>
                <w:i/>
                <w:iCs/>
                <w:sz w:val="18"/>
                <w:szCs w:val="18"/>
              </w:rPr>
            </w:pPr>
            <w:r w:rsidRPr="00A70DCA">
              <w:rPr>
                <w:rFonts w:ascii="Arial" w:hAnsi="Arial" w:cs="Arial"/>
                <w:i/>
                <w:iCs/>
                <w:sz w:val="18"/>
                <w:szCs w:val="18"/>
              </w:rPr>
              <w:t xml:space="preserve">• Los contratos correspondientes, en los cuales se establezcan claramente las obligaciones y derechos de ambas partes, el objeto del contrato, tiempo, tipo y condiciones </w:t>
            </w:r>
            <w:proofErr w:type="gramStart"/>
            <w:r w:rsidRPr="00A70DCA">
              <w:rPr>
                <w:rFonts w:ascii="Arial" w:hAnsi="Arial" w:cs="Arial"/>
                <w:i/>
                <w:iCs/>
                <w:sz w:val="18"/>
                <w:szCs w:val="18"/>
              </w:rPr>
              <w:t>del mismo</w:t>
            </w:r>
            <w:proofErr w:type="gramEnd"/>
            <w:r w:rsidRPr="00A70DCA">
              <w:rPr>
                <w:rFonts w:ascii="Arial" w:hAnsi="Arial" w:cs="Arial"/>
                <w:i/>
                <w:iCs/>
                <w:sz w:val="18"/>
                <w:szCs w:val="18"/>
              </w:rPr>
              <w:t xml:space="preserve">, importe contratado, formas de pago, penalizaciones y todas las demás condiciones a las que se hubieren comprometido. </w:t>
            </w:r>
          </w:p>
          <w:p w14:paraId="22B324FB" w14:textId="77777777" w:rsidR="003C4236" w:rsidRPr="00A70DCA" w:rsidRDefault="00D67CFA">
            <w:pPr>
              <w:pStyle w:val="NormalWeb"/>
              <w:jc w:val="both"/>
              <w:divId w:val="1276063028"/>
              <w:rPr>
                <w:rFonts w:ascii="Arial" w:hAnsi="Arial" w:cs="Arial"/>
                <w:i/>
                <w:iCs/>
                <w:sz w:val="18"/>
                <w:szCs w:val="18"/>
              </w:rPr>
            </w:pPr>
            <w:r w:rsidRPr="00A70DCA">
              <w:rPr>
                <w:rFonts w:ascii="Arial" w:hAnsi="Arial" w:cs="Arial"/>
                <w:i/>
                <w:iCs/>
                <w:sz w:val="18"/>
                <w:szCs w:val="18"/>
              </w:rPr>
              <w:lastRenderedPageBreak/>
              <w:t>• Las aclaraciones que a su derecho convenga.</w:t>
            </w:r>
          </w:p>
          <w:p w14:paraId="4D9E7166" w14:textId="77777777" w:rsidR="003C4236" w:rsidRPr="00A70DCA" w:rsidRDefault="00D67CFA">
            <w:pPr>
              <w:pStyle w:val="NormalWeb"/>
              <w:jc w:val="both"/>
              <w:divId w:val="1276063028"/>
              <w:rPr>
                <w:rFonts w:ascii="Arial" w:hAnsi="Arial" w:cs="Arial"/>
                <w:i/>
                <w:iCs/>
                <w:sz w:val="18"/>
                <w:szCs w:val="18"/>
              </w:rPr>
            </w:pPr>
            <w:r w:rsidRPr="00A70DCA">
              <w:rPr>
                <w:rFonts w:ascii="Arial" w:hAnsi="Arial" w:cs="Arial"/>
                <w:i/>
                <w:iCs/>
                <w:sz w:val="18"/>
                <w:szCs w:val="18"/>
              </w:rPr>
              <w:t>Lo anterior, de conformidad con lo dispuesto en el artículo 261, numeral 3 del RF.</w:t>
            </w:r>
          </w:p>
          <w:p w14:paraId="52712315" w14:textId="77777777" w:rsidR="003C4236" w:rsidRPr="00A70DCA" w:rsidRDefault="00D67CFA">
            <w:pPr>
              <w:pStyle w:val="NormalWeb"/>
              <w:divId w:val="1276063028"/>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595BABFA" w14:textId="77777777" w:rsidR="003C4236" w:rsidRPr="00A70DCA" w:rsidRDefault="00D67CFA">
            <w:pPr>
              <w:pStyle w:val="NormalWeb"/>
              <w:jc w:val="both"/>
              <w:divId w:val="896086828"/>
              <w:rPr>
                <w:rFonts w:ascii="Arial" w:hAnsi="Arial" w:cs="Arial"/>
                <w:sz w:val="18"/>
                <w:szCs w:val="18"/>
              </w:rPr>
            </w:pPr>
            <w:r w:rsidRPr="00A70DCA">
              <w:rPr>
                <w:rStyle w:val="nfasis"/>
                <w:rFonts w:ascii="Arial" w:hAnsi="Arial" w:cs="Arial"/>
                <w:b/>
                <w:bCs/>
                <w:sz w:val="18"/>
                <w:szCs w:val="18"/>
              </w:rPr>
              <w:lastRenderedPageBreak/>
              <w:t>Respuesta</w:t>
            </w:r>
          </w:p>
          <w:p w14:paraId="61938066" w14:textId="77777777" w:rsidR="003C4236" w:rsidRPr="00A70DCA" w:rsidRDefault="00D67CFA">
            <w:pPr>
              <w:pStyle w:val="NormalWeb"/>
              <w:jc w:val="both"/>
              <w:divId w:val="896086828"/>
              <w:rPr>
                <w:rFonts w:ascii="Arial" w:hAnsi="Arial" w:cs="Arial"/>
                <w:i/>
                <w:iCs/>
                <w:sz w:val="18"/>
                <w:szCs w:val="18"/>
              </w:rPr>
            </w:pPr>
            <w:r w:rsidRPr="00A70DCA">
              <w:rPr>
                <w:rStyle w:val="nfasis"/>
                <w:rFonts w:ascii="Arial" w:hAnsi="Arial" w:cs="Arial"/>
                <w:sz w:val="18"/>
                <w:szCs w:val="18"/>
              </w:rPr>
              <w:t>"Se agregó como evidencia a la póliza con referencia contable</w:t>
            </w:r>
            <w:r w:rsidRPr="00A70DCA">
              <w:rPr>
                <w:rFonts w:ascii="Arial" w:hAnsi="Arial" w:cs="Arial"/>
                <w:i/>
                <w:iCs/>
                <w:sz w:val="18"/>
                <w:szCs w:val="18"/>
              </w:rPr>
              <w:t xml:space="preserve"> </w:t>
            </w:r>
            <w:r w:rsidRPr="00A70DCA">
              <w:rPr>
                <w:rStyle w:val="nfasis"/>
                <w:rFonts w:ascii="Arial" w:hAnsi="Arial" w:cs="Arial"/>
                <w:sz w:val="18"/>
                <w:szCs w:val="18"/>
              </w:rPr>
              <w:t>PN/DR-9/28-10-20, el contrato correspondiente por concepto de “Adquisición de artículos de protección médica y sanitaria: 10,000 cubrebocas triple capa, 1,000 cubrebocas KN95 y 30 oxímetros”, el cual se había omitido adjuntar al momento de registrar la póliza referida."</w:t>
            </w:r>
          </w:p>
          <w:p w14:paraId="72B1AF8E" w14:textId="77777777" w:rsidR="003C4236" w:rsidRPr="00A70DCA" w:rsidRDefault="00D67CFA">
            <w:pPr>
              <w:pStyle w:val="NormalWeb"/>
              <w:jc w:val="both"/>
              <w:divId w:val="896086828"/>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08A12FF4" w14:textId="31FBE6B6" w:rsidR="007A58DF" w:rsidRPr="008B26FE" w:rsidRDefault="007A58DF">
            <w:pPr>
              <w:pStyle w:val="NormalWeb"/>
              <w:jc w:val="both"/>
              <w:divId w:val="943195706"/>
              <w:rPr>
                <w:rFonts w:ascii="Arial" w:hAnsi="Arial" w:cs="Arial"/>
                <w:b/>
                <w:bCs/>
                <w:sz w:val="18"/>
                <w:szCs w:val="18"/>
              </w:rPr>
            </w:pPr>
            <w:r w:rsidRPr="008B26FE">
              <w:rPr>
                <w:rFonts w:ascii="Arial" w:hAnsi="Arial" w:cs="Arial"/>
                <w:b/>
                <w:bCs/>
                <w:sz w:val="18"/>
                <w:szCs w:val="18"/>
              </w:rPr>
              <w:t>Atendida</w:t>
            </w:r>
          </w:p>
          <w:p w14:paraId="25A8C702" w14:textId="439D54F0" w:rsidR="003C4236" w:rsidRPr="00A70DCA" w:rsidRDefault="00D67CFA">
            <w:pPr>
              <w:pStyle w:val="NormalWeb"/>
              <w:jc w:val="both"/>
              <w:divId w:val="943195706"/>
              <w:rPr>
                <w:rFonts w:ascii="Arial" w:hAnsi="Arial" w:cs="Arial"/>
                <w:sz w:val="18"/>
                <w:szCs w:val="18"/>
              </w:rPr>
            </w:pPr>
            <w:r w:rsidRPr="00A70DCA">
              <w:rPr>
                <w:rFonts w:ascii="Arial" w:hAnsi="Arial" w:cs="Arial"/>
                <w:sz w:val="18"/>
                <w:szCs w:val="18"/>
              </w:rPr>
              <w:t xml:space="preserve">Del análisis a las aclaraciones </w:t>
            </w:r>
            <w:r w:rsidR="007A58DF">
              <w:rPr>
                <w:rFonts w:ascii="Arial" w:hAnsi="Arial" w:cs="Arial"/>
                <w:sz w:val="18"/>
                <w:szCs w:val="18"/>
              </w:rPr>
              <w:t xml:space="preserve">y de la revisión a la documentación </w:t>
            </w:r>
            <w:r w:rsidRPr="00A70DCA">
              <w:rPr>
                <w:rFonts w:ascii="Arial" w:hAnsi="Arial" w:cs="Arial"/>
                <w:sz w:val="18"/>
                <w:szCs w:val="18"/>
              </w:rPr>
              <w:t>presentada</w:t>
            </w:r>
            <w:r w:rsidR="007A58DF">
              <w:rPr>
                <w:rFonts w:ascii="Arial" w:hAnsi="Arial" w:cs="Arial"/>
                <w:sz w:val="18"/>
                <w:szCs w:val="18"/>
              </w:rPr>
              <w:t xml:space="preserve"> en el SIF</w:t>
            </w:r>
            <w:r w:rsidRPr="00A70DCA">
              <w:rPr>
                <w:rFonts w:ascii="Arial" w:hAnsi="Arial" w:cs="Arial"/>
                <w:sz w:val="18"/>
                <w:szCs w:val="18"/>
              </w:rPr>
              <w:t xml:space="preserve"> por el sujeto obligado</w:t>
            </w:r>
            <w:r w:rsidR="007A58DF">
              <w:rPr>
                <w:rFonts w:ascii="Arial" w:hAnsi="Arial" w:cs="Arial"/>
                <w:sz w:val="18"/>
                <w:szCs w:val="18"/>
              </w:rPr>
              <w:t>,</w:t>
            </w:r>
            <w:r w:rsidRPr="00A70DCA">
              <w:rPr>
                <w:rFonts w:ascii="Arial" w:hAnsi="Arial" w:cs="Arial"/>
                <w:sz w:val="18"/>
                <w:szCs w:val="18"/>
              </w:rPr>
              <w:t xml:space="preserve"> se constató que presentó la documentación solicitada </w:t>
            </w:r>
            <w:r w:rsidR="007A58DF">
              <w:rPr>
                <w:rFonts w:ascii="Arial" w:hAnsi="Arial" w:cs="Arial"/>
                <w:sz w:val="18"/>
                <w:szCs w:val="18"/>
              </w:rPr>
              <w:t xml:space="preserve">en la póliza PN-DR-9/10-20, </w:t>
            </w:r>
            <w:r w:rsidRPr="00A70DCA">
              <w:rPr>
                <w:rFonts w:ascii="Arial" w:hAnsi="Arial" w:cs="Arial"/>
                <w:sz w:val="18"/>
                <w:szCs w:val="18"/>
              </w:rPr>
              <w:t>consistente en el contrato de prestación de servicios</w:t>
            </w:r>
            <w:r w:rsidR="007A58DF">
              <w:rPr>
                <w:rFonts w:ascii="Arial" w:hAnsi="Arial" w:cs="Arial"/>
                <w:sz w:val="18"/>
                <w:szCs w:val="18"/>
              </w:rPr>
              <w:t xml:space="preserve"> </w:t>
            </w:r>
            <w:r w:rsidRPr="00A70DCA">
              <w:rPr>
                <w:rFonts w:ascii="Arial" w:hAnsi="Arial" w:cs="Arial"/>
                <w:sz w:val="18"/>
                <w:szCs w:val="18"/>
              </w:rPr>
              <w:t xml:space="preserve">con la totalidad de los requisitos señalados en la normativa correspondientes al ejercicio 2020; por tal razón, la observación </w:t>
            </w:r>
            <w:r w:rsidRPr="008B26FE">
              <w:rPr>
                <w:rFonts w:ascii="Arial" w:hAnsi="Arial" w:cs="Arial"/>
                <w:b/>
                <w:bCs/>
                <w:sz w:val="18"/>
                <w:szCs w:val="18"/>
              </w:rPr>
              <w:t>quedó atendida</w:t>
            </w:r>
            <w:r w:rsidRPr="00A70DCA">
              <w:rPr>
                <w:rFonts w:ascii="Arial" w:hAnsi="Arial" w:cs="Arial"/>
                <w:sz w:val="18"/>
                <w:szCs w:val="18"/>
              </w:rPr>
              <w:t>.</w:t>
            </w:r>
          </w:p>
          <w:p w14:paraId="56E76B45" w14:textId="77777777" w:rsidR="003C4236" w:rsidRPr="00A70DCA" w:rsidRDefault="00D67CFA">
            <w:pPr>
              <w:pStyle w:val="NormalWeb"/>
              <w:jc w:val="both"/>
              <w:divId w:val="943195706"/>
              <w:rPr>
                <w:rFonts w:ascii="Arial" w:hAnsi="Arial" w:cs="Arial"/>
                <w:sz w:val="18"/>
                <w:szCs w:val="18"/>
              </w:rPr>
            </w:pPr>
            <w:r w:rsidRPr="00A70DCA">
              <w:rPr>
                <w:rFonts w:ascii="Arial" w:hAnsi="Arial" w:cs="Arial"/>
                <w:sz w:val="18"/>
                <w:szCs w:val="18"/>
              </w:rPr>
              <w:t> </w:t>
            </w:r>
          </w:p>
        </w:tc>
        <w:tc>
          <w:tcPr>
            <w:tcW w:w="2268" w:type="dxa"/>
            <w:tcBorders>
              <w:top w:val="single" w:sz="6" w:space="0" w:color="000000"/>
              <w:left w:val="nil"/>
              <w:bottom w:val="single" w:sz="6" w:space="0" w:color="000000"/>
              <w:right w:val="single" w:sz="6" w:space="0" w:color="000000"/>
            </w:tcBorders>
            <w:hideMark/>
          </w:tcPr>
          <w:p w14:paraId="070B2437" w14:textId="77777777" w:rsidR="003C4236" w:rsidRPr="00A70DCA" w:rsidRDefault="003C4236">
            <w:pPr>
              <w:rPr>
                <w:rFonts w:ascii="Arial" w:hAnsi="Arial" w:cs="Arial"/>
                <w:sz w:val="18"/>
                <w:szCs w:val="18"/>
              </w:rPr>
            </w:pPr>
          </w:p>
        </w:tc>
        <w:tc>
          <w:tcPr>
            <w:tcW w:w="1701" w:type="dxa"/>
            <w:tcBorders>
              <w:top w:val="single" w:sz="6" w:space="0" w:color="000000"/>
              <w:left w:val="nil"/>
              <w:bottom w:val="single" w:sz="6" w:space="0" w:color="000000"/>
              <w:right w:val="single" w:sz="6" w:space="0" w:color="000000"/>
            </w:tcBorders>
            <w:hideMark/>
          </w:tcPr>
          <w:p w14:paraId="517905E8"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2AE46A67"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17D2B215"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0906A01B" w14:textId="77777777" w:rsidR="003C4236" w:rsidRPr="00A70DCA" w:rsidRDefault="00D67CFA">
            <w:pPr>
              <w:pStyle w:val="NormalWeb"/>
              <w:rPr>
                <w:rFonts w:ascii="Arial" w:hAnsi="Arial" w:cs="Arial"/>
                <w:sz w:val="18"/>
                <w:szCs w:val="18"/>
              </w:rPr>
            </w:pPr>
            <w:r w:rsidRPr="00A70DCA">
              <w:rPr>
                <w:rFonts w:ascii="Arial" w:hAnsi="Arial" w:cs="Arial"/>
                <w:sz w:val="18"/>
                <w:szCs w:val="18"/>
              </w:rPr>
              <w:t> </w:t>
            </w:r>
          </w:p>
          <w:p w14:paraId="5E38E26E"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tc>
        <w:tc>
          <w:tcPr>
            <w:tcW w:w="1276" w:type="dxa"/>
            <w:tcBorders>
              <w:top w:val="single" w:sz="6" w:space="0" w:color="000000"/>
              <w:left w:val="nil"/>
              <w:bottom w:val="single" w:sz="6" w:space="0" w:color="000000"/>
              <w:right w:val="single" w:sz="6" w:space="0" w:color="000000"/>
            </w:tcBorders>
            <w:hideMark/>
          </w:tcPr>
          <w:p w14:paraId="47537FC2" w14:textId="77777777" w:rsidR="003C4236" w:rsidRPr="00A70DCA" w:rsidRDefault="003C4236">
            <w:pPr>
              <w:rPr>
                <w:rFonts w:ascii="Arial" w:hAnsi="Arial" w:cs="Arial"/>
                <w:sz w:val="18"/>
                <w:szCs w:val="18"/>
              </w:rPr>
            </w:pPr>
          </w:p>
        </w:tc>
      </w:tr>
      <w:tr w:rsidR="003C4236" w:rsidRPr="00A70DCA" w14:paraId="11DA3867" w14:textId="77777777" w:rsidTr="00D72328">
        <w:trPr>
          <w:divId w:val="669792305"/>
        </w:trPr>
        <w:tc>
          <w:tcPr>
            <w:tcW w:w="419" w:type="dxa"/>
            <w:tcBorders>
              <w:top w:val="single" w:sz="6" w:space="0" w:color="000000"/>
              <w:left w:val="single" w:sz="6" w:space="0" w:color="000000"/>
              <w:bottom w:val="single" w:sz="6" w:space="0" w:color="000000"/>
              <w:right w:val="single" w:sz="6" w:space="0" w:color="000000"/>
            </w:tcBorders>
            <w:hideMark/>
          </w:tcPr>
          <w:p w14:paraId="1B6AC88B" w14:textId="77777777" w:rsidR="003C4236" w:rsidRPr="00A70DCA" w:rsidRDefault="00D67CFA">
            <w:pPr>
              <w:pStyle w:val="NormalWeb"/>
              <w:jc w:val="center"/>
              <w:rPr>
                <w:rFonts w:ascii="Arial" w:hAnsi="Arial" w:cs="Arial"/>
                <w:sz w:val="18"/>
                <w:szCs w:val="18"/>
              </w:rPr>
            </w:pPr>
            <w:r w:rsidRPr="00A70DCA">
              <w:rPr>
                <w:rStyle w:val="Textoennegrita"/>
                <w:rFonts w:ascii="Arial" w:hAnsi="Arial" w:cs="Arial"/>
                <w:sz w:val="18"/>
                <w:szCs w:val="18"/>
              </w:rPr>
              <w:t>3</w:t>
            </w:r>
          </w:p>
          <w:p w14:paraId="6A9C4DCB" w14:textId="77777777" w:rsidR="003C4236" w:rsidRPr="00A70DCA" w:rsidRDefault="00D67CFA">
            <w:pPr>
              <w:pStyle w:val="NormalWeb"/>
              <w:jc w:val="center"/>
              <w:rPr>
                <w:rFonts w:ascii="Arial" w:hAnsi="Arial" w:cs="Arial"/>
                <w:sz w:val="18"/>
                <w:szCs w:val="18"/>
              </w:rPr>
            </w:pPr>
            <w:r w:rsidRPr="00A70DCA">
              <w:rPr>
                <w:rFonts w:ascii="Arial" w:hAnsi="Arial" w:cs="Arial"/>
                <w:sz w:val="18"/>
                <w:szCs w:val="18"/>
              </w:rPr>
              <w:t> </w:t>
            </w:r>
          </w:p>
        </w:tc>
        <w:tc>
          <w:tcPr>
            <w:tcW w:w="5245" w:type="dxa"/>
            <w:tcBorders>
              <w:top w:val="single" w:sz="6" w:space="0" w:color="000000"/>
              <w:left w:val="nil"/>
              <w:bottom w:val="single" w:sz="6" w:space="0" w:color="000000"/>
              <w:right w:val="single" w:sz="6" w:space="0" w:color="000000"/>
            </w:tcBorders>
            <w:hideMark/>
          </w:tcPr>
          <w:p w14:paraId="096141A9" w14:textId="77777777" w:rsidR="003C4236" w:rsidRPr="00A70DCA" w:rsidRDefault="00D67CFA">
            <w:pPr>
              <w:pStyle w:val="NormalWeb"/>
              <w:jc w:val="both"/>
              <w:divId w:val="1469976825"/>
              <w:rPr>
                <w:rFonts w:ascii="Arial" w:hAnsi="Arial" w:cs="Arial"/>
                <w:i/>
                <w:iCs/>
                <w:sz w:val="18"/>
                <w:szCs w:val="18"/>
              </w:rPr>
            </w:pPr>
            <w:r w:rsidRPr="00A70DCA">
              <w:rPr>
                <w:rStyle w:val="Textoennegrita"/>
                <w:rFonts w:ascii="Arial" w:hAnsi="Arial" w:cs="Arial"/>
                <w:i/>
                <w:iCs/>
                <w:sz w:val="18"/>
                <w:szCs w:val="18"/>
              </w:rPr>
              <w:t>Egresos</w:t>
            </w:r>
            <w:r w:rsidRPr="00A70DCA">
              <w:rPr>
                <w:rFonts w:ascii="Arial" w:hAnsi="Arial" w:cs="Arial"/>
                <w:b/>
                <w:bCs/>
                <w:i/>
                <w:iCs/>
                <w:sz w:val="18"/>
                <w:szCs w:val="18"/>
              </w:rPr>
              <w:br/>
            </w:r>
            <w:r w:rsidRPr="00A70DCA">
              <w:rPr>
                <w:rStyle w:val="Textoennegrita"/>
                <w:rFonts w:ascii="Arial" w:hAnsi="Arial" w:cs="Arial"/>
                <w:i/>
                <w:iCs/>
                <w:sz w:val="18"/>
                <w:szCs w:val="18"/>
              </w:rPr>
              <w:t>Propaganda Institucional</w:t>
            </w:r>
          </w:p>
          <w:p w14:paraId="7320ACDC" w14:textId="05BD3926" w:rsidR="003C4236" w:rsidRPr="00A70DCA" w:rsidRDefault="00D67CFA">
            <w:pPr>
              <w:pStyle w:val="NormalWeb"/>
              <w:jc w:val="both"/>
              <w:divId w:val="1469976825"/>
              <w:rPr>
                <w:rFonts w:ascii="Arial" w:hAnsi="Arial" w:cs="Arial"/>
                <w:i/>
                <w:iCs/>
                <w:sz w:val="18"/>
                <w:szCs w:val="18"/>
              </w:rPr>
            </w:pPr>
            <w:r w:rsidRPr="00A70DCA">
              <w:rPr>
                <w:rFonts w:ascii="Arial" w:hAnsi="Arial" w:cs="Arial"/>
                <w:i/>
                <w:iCs/>
                <w:sz w:val="18"/>
                <w:szCs w:val="18"/>
              </w:rPr>
              <w:t>Se localizó un</w:t>
            </w:r>
            <w:r w:rsidR="007A58DF">
              <w:rPr>
                <w:rFonts w:ascii="Arial" w:hAnsi="Arial" w:cs="Arial"/>
                <w:i/>
                <w:iCs/>
                <w:sz w:val="18"/>
                <w:szCs w:val="18"/>
              </w:rPr>
              <w:t xml:space="preserve"> </w:t>
            </w:r>
            <w:r w:rsidRPr="00A70DCA">
              <w:rPr>
                <w:rFonts w:ascii="Arial" w:hAnsi="Arial" w:cs="Arial"/>
                <w:i/>
                <w:iCs/>
                <w:sz w:val="18"/>
                <w:szCs w:val="18"/>
              </w:rPr>
              <w:t>comprobante</w:t>
            </w:r>
            <w:r w:rsidR="007A58DF">
              <w:rPr>
                <w:rFonts w:ascii="Arial" w:hAnsi="Arial" w:cs="Arial"/>
                <w:i/>
                <w:iCs/>
                <w:sz w:val="18"/>
                <w:szCs w:val="18"/>
              </w:rPr>
              <w:t xml:space="preserve"> </w:t>
            </w:r>
            <w:r w:rsidRPr="00A70DCA">
              <w:rPr>
                <w:rFonts w:ascii="Arial" w:hAnsi="Arial" w:cs="Arial"/>
                <w:i/>
                <w:iCs/>
                <w:sz w:val="18"/>
                <w:szCs w:val="18"/>
              </w:rPr>
              <w:t>fiscal</w:t>
            </w:r>
            <w:r w:rsidR="007A58DF">
              <w:rPr>
                <w:rFonts w:ascii="Arial" w:hAnsi="Arial" w:cs="Arial"/>
                <w:i/>
                <w:iCs/>
                <w:sz w:val="18"/>
                <w:szCs w:val="18"/>
              </w:rPr>
              <w:t xml:space="preserve"> </w:t>
            </w:r>
            <w:r w:rsidRPr="00A70DCA">
              <w:rPr>
                <w:rFonts w:ascii="Arial" w:hAnsi="Arial" w:cs="Arial"/>
                <w:i/>
                <w:iCs/>
                <w:sz w:val="18"/>
                <w:szCs w:val="18"/>
              </w:rPr>
              <w:t>que rebasa</w:t>
            </w:r>
            <w:r w:rsidR="007A58DF">
              <w:rPr>
                <w:rFonts w:ascii="Arial" w:hAnsi="Arial" w:cs="Arial"/>
                <w:i/>
                <w:iCs/>
                <w:sz w:val="18"/>
                <w:szCs w:val="18"/>
              </w:rPr>
              <w:t xml:space="preserve"> </w:t>
            </w:r>
            <w:r w:rsidRPr="00A70DCA">
              <w:rPr>
                <w:rFonts w:ascii="Arial" w:hAnsi="Arial" w:cs="Arial"/>
                <w:i/>
                <w:iCs/>
                <w:sz w:val="18"/>
                <w:szCs w:val="18"/>
              </w:rPr>
              <w:t>los 500 UMA (en el año 2020 equivalía a $86.88 x 500 = $43,440.00), del</w:t>
            </w:r>
            <w:r w:rsidR="007A58DF">
              <w:rPr>
                <w:rFonts w:ascii="Arial" w:hAnsi="Arial" w:cs="Arial"/>
                <w:i/>
                <w:iCs/>
                <w:sz w:val="18"/>
                <w:szCs w:val="18"/>
              </w:rPr>
              <w:t xml:space="preserve"> </w:t>
            </w:r>
            <w:r w:rsidRPr="00A70DCA">
              <w:rPr>
                <w:rFonts w:ascii="Arial" w:hAnsi="Arial" w:cs="Arial"/>
                <w:i/>
                <w:iCs/>
                <w:sz w:val="18"/>
                <w:szCs w:val="18"/>
              </w:rPr>
              <w:t>cual</w:t>
            </w:r>
            <w:r w:rsidR="007A58DF">
              <w:rPr>
                <w:rFonts w:ascii="Arial" w:hAnsi="Arial" w:cs="Arial"/>
                <w:i/>
                <w:iCs/>
                <w:sz w:val="18"/>
                <w:szCs w:val="18"/>
              </w:rPr>
              <w:t xml:space="preserve"> </w:t>
            </w:r>
            <w:r w:rsidRPr="00A70DCA">
              <w:rPr>
                <w:rFonts w:ascii="Arial" w:hAnsi="Arial" w:cs="Arial"/>
                <w:i/>
                <w:iCs/>
                <w:sz w:val="18"/>
                <w:szCs w:val="18"/>
              </w:rPr>
              <w:t>su partido omitió anexar el</w:t>
            </w:r>
            <w:r w:rsidR="007A58DF">
              <w:rPr>
                <w:rFonts w:ascii="Arial" w:hAnsi="Arial" w:cs="Arial"/>
                <w:i/>
                <w:iCs/>
                <w:sz w:val="18"/>
                <w:szCs w:val="18"/>
              </w:rPr>
              <w:t xml:space="preserve"> </w:t>
            </w:r>
            <w:r w:rsidRPr="00A70DCA">
              <w:rPr>
                <w:rFonts w:ascii="Arial" w:hAnsi="Arial" w:cs="Arial"/>
                <w:i/>
                <w:iCs/>
                <w:sz w:val="18"/>
                <w:szCs w:val="18"/>
              </w:rPr>
              <w:t>contrato</w:t>
            </w:r>
            <w:r w:rsidR="007A58DF">
              <w:rPr>
                <w:rFonts w:ascii="Arial" w:hAnsi="Arial" w:cs="Arial"/>
                <w:i/>
                <w:iCs/>
                <w:sz w:val="18"/>
                <w:szCs w:val="18"/>
              </w:rPr>
              <w:t xml:space="preserve"> </w:t>
            </w:r>
            <w:r w:rsidRPr="00A70DCA">
              <w:rPr>
                <w:rFonts w:ascii="Arial" w:hAnsi="Arial" w:cs="Arial"/>
                <w:i/>
                <w:iCs/>
                <w:sz w:val="18"/>
                <w:szCs w:val="18"/>
              </w:rPr>
              <w:t>de prestación de servicios respectivo;</w:t>
            </w:r>
            <w:r w:rsidR="007A58DF">
              <w:rPr>
                <w:rFonts w:ascii="Arial" w:hAnsi="Arial" w:cs="Arial"/>
                <w:i/>
                <w:iCs/>
                <w:sz w:val="18"/>
                <w:szCs w:val="18"/>
              </w:rPr>
              <w:t xml:space="preserve"> </w:t>
            </w:r>
            <w:r w:rsidRPr="00A70DCA">
              <w:rPr>
                <w:rFonts w:ascii="Arial" w:hAnsi="Arial" w:cs="Arial"/>
                <w:i/>
                <w:iCs/>
                <w:sz w:val="18"/>
                <w:szCs w:val="18"/>
              </w:rPr>
              <w:t>como se detalla en el cuadro siguiente: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022"/>
              <w:gridCol w:w="1022"/>
              <w:gridCol w:w="1022"/>
              <w:gridCol w:w="1022"/>
              <w:gridCol w:w="1022"/>
            </w:tblGrid>
            <w:tr w:rsidR="003C4236" w:rsidRPr="007A58DF" w14:paraId="04FEFA4D" w14:textId="77777777" w:rsidTr="008B26FE">
              <w:trPr>
                <w:divId w:val="1469976825"/>
                <w:trHeight w:val="232"/>
              </w:trPr>
              <w:tc>
                <w:tcPr>
                  <w:tcW w:w="1022" w:type="dxa"/>
                  <w:hideMark/>
                </w:tcPr>
                <w:p w14:paraId="4794642A"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sz w:val="14"/>
                      <w:szCs w:val="14"/>
                    </w:rPr>
                    <w:t>Referencia contable</w:t>
                  </w:r>
                </w:p>
              </w:tc>
              <w:tc>
                <w:tcPr>
                  <w:tcW w:w="1022" w:type="dxa"/>
                  <w:hideMark/>
                </w:tcPr>
                <w:p w14:paraId="22D37CFF"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sz w:val="14"/>
                      <w:szCs w:val="14"/>
                    </w:rPr>
                    <w:t>Descripción de la póliza</w:t>
                  </w:r>
                </w:p>
              </w:tc>
              <w:tc>
                <w:tcPr>
                  <w:tcW w:w="1022" w:type="dxa"/>
                  <w:hideMark/>
                </w:tcPr>
                <w:p w14:paraId="266EFF08"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sz w:val="14"/>
                      <w:szCs w:val="14"/>
                    </w:rPr>
                    <w:t>Nombre del proveedor</w:t>
                  </w:r>
                </w:p>
              </w:tc>
              <w:tc>
                <w:tcPr>
                  <w:tcW w:w="1022" w:type="dxa"/>
                  <w:hideMark/>
                </w:tcPr>
                <w:p w14:paraId="0B3A98D2"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sz w:val="14"/>
                      <w:szCs w:val="14"/>
                    </w:rPr>
                    <w:t>Importe</w:t>
                  </w:r>
                </w:p>
              </w:tc>
              <w:tc>
                <w:tcPr>
                  <w:tcW w:w="1022" w:type="dxa"/>
                  <w:hideMark/>
                </w:tcPr>
                <w:p w14:paraId="62056BA1"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sz w:val="14"/>
                      <w:szCs w:val="14"/>
                    </w:rPr>
                    <w:t>Documentación faltante</w:t>
                  </w:r>
                </w:p>
              </w:tc>
            </w:tr>
            <w:tr w:rsidR="003C4236" w:rsidRPr="007A58DF" w14:paraId="479624FE" w14:textId="77777777" w:rsidTr="008B26FE">
              <w:trPr>
                <w:divId w:val="1469976825"/>
                <w:trHeight w:val="558"/>
              </w:trPr>
              <w:tc>
                <w:tcPr>
                  <w:tcW w:w="1022" w:type="dxa"/>
                  <w:hideMark/>
                </w:tcPr>
                <w:p w14:paraId="3B1233B8" w14:textId="474607EC"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PN/DR-1/31-01-21</w:t>
                  </w:r>
                  <w:r w:rsidRPr="008B26FE">
                    <w:rPr>
                      <w:rFonts w:ascii="Arial" w:hAnsi="Arial" w:cs="Arial"/>
                      <w:i/>
                      <w:iCs/>
                      <w:sz w:val="14"/>
                      <w:szCs w:val="14"/>
                    </w:rPr>
                    <w:t> </w:t>
                  </w:r>
                </w:p>
              </w:tc>
              <w:tc>
                <w:tcPr>
                  <w:tcW w:w="1022" w:type="dxa"/>
                  <w:hideMark/>
                </w:tcPr>
                <w:p w14:paraId="56C6B2A2" w14:textId="64AACD83"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Camisas y playeras institucionales </w:t>
                  </w:r>
                </w:p>
              </w:tc>
              <w:tc>
                <w:tcPr>
                  <w:tcW w:w="1022" w:type="dxa"/>
                  <w:hideMark/>
                </w:tcPr>
                <w:p w14:paraId="1D98C56A" w14:textId="079B0032"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 xml:space="preserve">Comercializadora </w:t>
                  </w:r>
                  <w:proofErr w:type="spellStart"/>
                  <w:r w:rsidRPr="008B26FE">
                    <w:rPr>
                      <w:rFonts w:ascii="Arial" w:hAnsi="Arial" w:cs="Arial"/>
                      <w:i/>
                      <w:iCs/>
                      <w:sz w:val="14"/>
                      <w:szCs w:val="14"/>
                    </w:rPr>
                    <w:t>Capensis</w:t>
                  </w:r>
                  <w:proofErr w:type="spellEnd"/>
                  <w:r w:rsidRPr="008B26FE">
                    <w:rPr>
                      <w:rFonts w:ascii="Arial" w:hAnsi="Arial" w:cs="Arial"/>
                      <w:i/>
                      <w:iCs/>
                      <w:sz w:val="14"/>
                      <w:szCs w:val="14"/>
                    </w:rPr>
                    <w:t xml:space="preserve"> SA de C</w:t>
                  </w:r>
                  <w:r w:rsidR="007A58DF">
                    <w:rPr>
                      <w:rFonts w:ascii="Arial" w:hAnsi="Arial" w:cs="Arial"/>
                      <w:i/>
                      <w:iCs/>
                      <w:sz w:val="14"/>
                      <w:szCs w:val="14"/>
                    </w:rPr>
                    <w:t>V</w:t>
                  </w:r>
                  <w:r w:rsidRPr="008B26FE">
                    <w:rPr>
                      <w:rFonts w:ascii="Arial" w:hAnsi="Arial" w:cs="Arial"/>
                      <w:i/>
                      <w:iCs/>
                      <w:sz w:val="14"/>
                      <w:szCs w:val="14"/>
                    </w:rPr>
                    <w:t> </w:t>
                  </w:r>
                </w:p>
              </w:tc>
              <w:tc>
                <w:tcPr>
                  <w:tcW w:w="1022" w:type="dxa"/>
                  <w:hideMark/>
                </w:tcPr>
                <w:p w14:paraId="338F494C" w14:textId="60633D54"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$60,000.00 </w:t>
                  </w:r>
                </w:p>
              </w:tc>
              <w:tc>
                <w:tcPr>
                  <w:tcW w:w="1022" w:type="dxa"/>
                  <w:hideMark/>
                </w:tcPr>
                <w:p w14:paraId="1AFBC3E0"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Contrato</w:t>
                  </w:r>
                </w:p>
              </w:tc>
            </w:tr>
          </w:tbl>
          <w:p w14:paraId="7474D3B2" w14:textId="77777777" w:rsidR="003C4236" w:rsidRPr="00A70DCA" w:rsidRDefault="00D67CFA">
            <w:pPr>
              <w:pStyle w:val="NormalWeb"/>
              <w:jc w:val="both"/>
              <w:divId w:val="1469976825"/>
              <w:rPr>
                <w:rFonts w:ascii="Arial" w:hAnsi="Arial" w:cs="Arial"/>
                <w:i/>
                <w:iCs/>
                <w:sz w:val="18"/>
                <w:szCs w:val="18"/>
              </w:rPr>
            </w:pPr>
            <w:r w:rsidRPr="00A70DCA">
              <w:rPr>
                <w:rFonts w:ascii="Arial" w:hAnsi="Arial" w:cs="Arial"/>
                <w:i/>
                <w:iCs/>
                <w:sz w:val="18"/>
                <w:szCs w:val="18"/>
              </w:rPr>
              <w:t xml:space="preserve">Se le solicita presentar en el SIF lo siguiente: </w:t>
            </w:r>
          </w:p>
          <w:p w14:paraId="40EA4F99" w14:textId="28B1395C" w:rsidR="003C4236" w:rsidRPr="00A70DCA" w:rsidRDefault="00D67CFA">
            <w:pPr>
              <w:pStyle w:val="NormalWeb"/>
              <w:jc w:val="both"/>
              <w:divId w:val="1469976825"/>
              <w:rPr>
                <w:rFonts w:ascii="Arial" w:hAnsi="Arial" w:cs="Arial"/>
                <w:i/>
                <w:iCs/>
                <w:sz w:val="18"/>
                <w:szCs w:val="18"/>
              </w:rPr>
            </w:pPr>
            <w:r w:rsidRPr="00A70DCA">
              <w:rPr>
                <w:rFonts w:ascii="Arial" w:hAnsi="Arial" w:cs="Arial"/>
                <w:i/>
                <w:iCs/>
                <w:sz w:val="18"/>
                <w:szCs w:val="18"/>
              </w:rPr>
              <w:t>• El</w:t>
            </w:r>
            <w:r w:rsidR="007A58DF">
              <w:rPr>
                <w:rFonts w:ascii="Arial" w:hAnsi="Arial" w:cs="Arial"/>
                <w:i/>
                <w:iCs/>
                <w:sz w:val="18"/>
                <w:szCs w:val="18"/>
              </w:rPr>
              <w:t xml:space="preserve"> </w:t>
            </w:r>
            <w:r w:rsidRPr="00A70DCA">
              <w:rPr>
                <w:rFonts w:ascii="Arial" w:hAnsi="Arial" w:cs="Arial"/>
                <w:i/>
                <w:iCs/>
                <w:sz w:val="18"/>
                <w:szCs w:val="18"/>
              </w:rPr>
              <w:t>contrato</w:t>
            </w:r>
            <w:r w:rsidR="007A58DF">
              <w:rPr>
                <w:rFonts w:ascii="Arial" w:hAnsi="Arial" w:cs="Arial"/>
                <w:i/>
                <w:iCs/>
                <w:sz w:val="18"/>
                <w:szCs w:val="18"/>
              </w:rPr>
              <w:t xml:space="preserve"> </w:t>
            </w:r>
            <w:r w:rsidRPr="00A70DCA">
              <w:rPr>
                <w:rFonts w:ascii="Arial" w:hAnsi="Arial" w:cs="Arial"/>
                <w:i/>
                <w:iCs/>
                <w:sz w:val="18"/>
                <w:szCs w:val="18"/>
              </w:rPr>
              <w:t>correspondiente, en el</w:t>
            </w:r>
            <w:r w:rsidR="007A58DF">
              <w:rPr>
                <w:rFonts w:ascii="Arial" w:hAnsi="Arial" w:cs="Arial"/>
                <w:i/>
                <w:iCs/>
                <w:sz w:val="18"/>
                <w:szCs w:val="18"/>
              </w:rPr>
              <w:t xml:space="preserve"> </w:t>
            </w:r>
            <w:r w:rsidRPr="00A70DCA">
              <w:rPr>
                <w:rFonts w:ascii="Arial" w:hAnsi="Arial" w:cs="Arial"/>
                <w:i/>
                <w:iCs/>
                <w:sz w:val="18"/>
                <w:szCs w:val="18"/>
              </w:rPr>
              <w:t>cual</w:t>
            </w:r>
            <w:r w:rsidR="007A58DF">
              <w:rPr>
                <w:rFonts w:ascii="Arial" w:hAnsi="Arial" w:cs="Arial"/>
                <w:i/>
                <w:iCs/>
                <w:sz w:val="18"/>
                <w:szCs w:val="18"/>
              </w:rPr>
              <w:t xml:space="preserve"> </w:t>
            </w:r>
            <w:r w:rsidRPr="00A70DCA">
              <w:rPr>
                <w:rFonts w:ascii="Arial" w:hAnsi="Arial" w:cs="Arial"/>
                <w:i/>
                <w:iCs/>
                <w:sz w:val="18"/>
                <w:szCs w:val="18"/>
              </w:rPr>
              <w:t>se establezca</w:t>
            </w:r>
            <w:r w:rsidR="007A58DF">
              <w:rPr>
                <w:rFonts w:ascii="Arial" w:hAnsi="Arial" w:cs="Arial"/>
                <w:i/>
                <w:iCs/>
                <w:sz w:val="18"/>
                <w:szCs w:val="18"/>
              </w:rPr>
              <w:t xml:space="preserve"> </w:t>
            </w:r>
            <w:r w:rsidRPr="00A70DCA">
              <w:rPr>
                <w:rFonts w:ascii="Arial" w:hAnsi="Arial" w:cs="Arial"/>
                <w:i/>
                <w:iCs/>
                <w:sz w:val="18"/>
                <w:szCs w:val="18"/>
              </w:rPr>
              <w:t xml:space="preserve">claramente las obligaciones y derechos de ambas partes, el objeto del contrato, tiempo, tipo y condiciones </w:t>
            </w:r>
            <w:proofErr w:type="gramStart"/>
            <w:r w:rsidRPr="00A70DCA">
              <w:rPr>
                <w:rFonts w:ascii="Arial" w:hAnsi="Arial" w:cs="Arial"/>
                <w:i/>
                <w:iCs/>
                <w:sz w:val="18"/>
                <w:szCs w:val="18"/>
              </w:rPr>
              <w:t>del mismo</w:t>
            </w:r>
            <w:proofErr w:type="gramEnd"/>
            <w:r w:rsidRPr="00A70DCA">
              <w:rPr>
                <w:rFonts w:ascii="Arial" w:hAnsi="Arial" w:cs="Arial"/>
                <w:i/>
                <w:iCs/>
                <w:sz w:val="18"/>
                <w:szCs w:val="18"/>
              </w:rPr>
              <w:t xml:space="preserve">, importe contratado, formas de pago, penalizaciones y todas las demás condiciones a las que se hubieren comprometido. </w:t>
            </w:r>
          </w:p>
          <w:p w14:paraId="77FC64D7" w14:textId="77777777" w:rsidR="003C4236" w:rsidRPr="00A70DCA" w:rsidRDefault="00D67CFA">
            <w:pPr>
              <w:pStyle w:val="NormalWeb"/>
              <w:jc w:val="both"/>
              <w:divId w:val="1469976825"/>
              <w:rPr>
                <w:rFonts w:ascii="Arial" w:hAnsi="Arial" w:cs="Arial"/>
                <w:i/>
                <w:iCs/>
                <w:sz w:val="18"/>
                <w:szCs w:val="18"/>
              </w:rPr>
            </w:pPr>
            <w:r w:rsidRPr="00A70DCA">
              <w:rPr>
                <w:rFonts w:ascii="Arial" w:hAnsi="Arial" w:cs="Arial"/>
                <w:i/>
                <w:iCs/>
                <w:sz w:val="18"/>
                <w:szCs w:val="18"/>
              </w:rPr>
              <w:t>• Las aclaraciones que a su derecho convenga.</w:t>
            </w:r>
          </w:p>
          <w:p w14:paraId="28B57827" w14:textId="77777777" w:rsidR="003C4236" w:rsidRPr="00A70DCA" w:rsidRDefault="00D67CFA">
            <w:pPr>
              <w:pStyle w:val="NormalWeb"/>
              <w:jc w:val="both"/>
              <w:divId w:val="1469976825"/>
              <w:rPr>
                <w:rFonts w:ascii="Arial" w:hAnsi="Arial" w:cs="Arial"/>
                <w:i/>
                <w:iCs/>
                <w:sz w:val="18"/>
                <w:szCs w:val="18"/>
              </w:rPr>
            </w:pPr>
            <w:r w:rsidRPr="00A70DCA">
              <w:rPr>
                <w:rFonts w:ascii="Arial" w:hAnsi="Arial" w:cs="Arial"/>
                <w:i/>
                <w:iCs/>
                <w:sz w:val="18"/>
                <w:szCs w:val="18"/>
              </w:rPr>
              <w:t>Lo anterior, de conformidad con lo dispuesto en el artículo 261, numeral 3 del RF.</w:t>
            </w:r>
          </w:p>
          <w:p w14:paraId="54CF474F" w14:textId="77777777" w:rsidR="003C4236" w:rsidRPr="00A70DCA" w:rsidRDefault="00D67CFA">
            <w:pPr>
              <w:pStyle w:val="NormalWeb"/>
              <w:divId w:val="1469976825"/>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2EEF850E" w14:textId="77777777" w:rsidR="003C4236" w:rsidRPr="00A70DCA" w:rsidRDefault="00D67CFA">
            <w:pPr>
              <w:pStyle w:val="NormalWeb"/>
              <w:jc w:val="both"/>
              <w:divId w:val="740517442"/>
              <w:rPr>
                <w:rFonts w:ascii="Arial" w:hAnsi="Arial" w:cs="Arial"/>
                <w:sz w:val="18"/>
                <w:szCs w:val="18"/>
              </w:rPr>
            </w:pPr>
            <w:r w:rsidRPr="00A70DCA">
              <w:rPr>
                <w:rStyle w:val="nfasis"/>
                <w:rFonts w:ascii="Arial" w:hAnsi="Arial" w:cs="Arial"/>
                <w:b/>
                <w:bCs/>
                <w:sz w:val="18"/>
                <w:szCs w:val="18"/>
              </w:rPr>
              <w:t>Respuesta</w:t>
            </w:r>
          </w:p>
          <w:p w14:paraId="10F5F658" w14:textId="77777777" w:rsidR="003C4236" w:rsidRPr="00A70DCA" w:rsidRDefault="00D67CFA">
            <w:pPr>
              <w:pStyle w:val="NormalWeb"/>
              <w:jc w:val="both"/>
              <w:divId w:val="740517442"/>
              <w:rPr>
                <w:rFonts w:ascii="Arial" w:hAnsi="Arial" w:cs="Arial"/>
                <w:i/>
                <w:iCs/>
                <w:sz w:val="18"/>
                <w:szCs w:val="18"/>
              </w:rPr>
            </w:pPr>
            <w:r w:rsidRPr="00A70DCA">
              <w:rPr>
                <w:rStyle w:val="nfasis"/>
                <w:rFonts w:ascii="Arial" w:hAnsi="Arial" w:cs="Arial"/>
                <w:sz w:val="18"/>
                <w:szCs w:val="18"/>
              </w:rPr>
              <w:t>"Se agregó como evidencia a la póliza con referencia contable PN/DR-1/09-11-20, el contrato correspondiente por concepto de “Camisas institucionales”, el cual se había omitido adjuntar al momento de registrar la póliza referida."</w:t>
            </w:r>
          </w:p>
          <w:p w14:paraId="46F83F0C" w14:textId="77777777" w:rsidR="003C4236" w:rsidRPr="00A70DCA" w:rsidRDefault="00D67CFA">
            <w:pPr>
              <w:pStyle w:val="NormalWeb"/>
              <w:jc w:val="both"/>
              <w:divId w:val="740517442"/>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18319492" w14:textId="33B4588D" w:rsidR="00E2104F" w:rsidRPr="008B26FE" w:rsidRDefault="00E2104F">
            <w:pPr>
              <w:pStyle w:val="NormalWeb"/>
              <w:jc w:val="both"/>
              <w:divId w:val="644820872"/>
              <w:rPr>
                <w:rFonts w:ascii="Arial" w:hAnsi="Arial" w:cs="Arial"/>
                <w:b/>
                <w:bCs/>
                <w:sz w:val="18"/>
                <w:szCs w:val="18"/>
              </w:rPr>
            </w:pPr>
            <w:r w:rsidRPr="008B26FE">
              <w:rPr>
                <w:rFonts w:ascii="Arial" w:hAnsi="Arial" w:cs="Arial"/>
                <w:b/>
                <w:bCs/>
                <w:sz w:val="18"/>
                <w:szCs w:val="18"/>
              </w:rPr>
              <w:t>Atendida</w:t>
            </w:r>
          </w:p>
          <w:p w14:paraId="3C97883A" w14:textId="34F244E6" w:rsidR="003C4236" w:rsidRPr="00A70DCA" w:rsidRDefault="00D67CFA">
            <w:pPr>
              <w:pStyle w:val="NormalWeb"/>
              <w:jc w:val="both"/>
              <w:divId w:val="644820872"/>
              <w:rPr>
                <w:rFonts w:ascii="Arial" w:hAnsi="Arial" w:cs="Arial"/>
                <w:sz w:val="18"/>
                <w:szCs w:val="18"/>
              </w:rPr>
            </w:pPr>
            <w:r w:rsidRPr="00A70DCA">
              <w:rPr>
                <w:rFonts w:ascii="Arial" w:hAnsi="Arial" w:cs="Arial"/>
                <w:sz w:val="18"/>
                <w:szCs w:val="18"/>
              </w:rPr>
              <w:t xml:space="preserve">Del análisis a las aclaraciones </w:t>
            </w:r>
            <w:r w:rsidR="00E2104F">
              <w:rPr>
                <w:rFonts w:ascii="Arial" w:hAnsi="Arial" w:cs="Arial"/>
                <w:sz w:val="18"/>
                <w:szCs w:val="18"/>
              </w:rPr>
              <w:t xml:space="preserve">y de la revisión a la documentación </w:t>
            </w:r>
            <w:r w:rsidRPr="00A70DCA">
              <w:rPr>
                <w:rFonts w:ascii="Arial" w:hAnsi="Arial" w:cs="Arial"/>
                <w:sz w:val="18"/>
                <w:szCs w:val="18"/>
              </w:rPr>
              <w:t>presentada</w:t>
            </w:r>
            <w:r w:rsidR="00E2104F">
              <w:rPr>
                <w:rFonts w:ascii="Arial" w:hAnsi="Arial" w:cs="Arial"/>
                <w:sz w:val="18"/>
                <w:szCs w:val="18"/>
              </w:rPr>
              <w:t xml:space="preserve"> en el SIF</w:t>
            </w:r>
            <w:r w:rsidRPr="00A70DCA">
              <w:rPr>
                <w:rFonts w:ascii="Arial" w:hAnsi="Arial" w:cs="Arial"/>
                <w:sz w:val="18"/>
                <w:szCs w:val="18"/>
              </w:rPr>
              <w:t xml:space="preserve"> por el sujeto obligado</w:t>
            </w:r>
            <w:r w:rsidR="00E2104F">
              <w:rPr>
                <w:rFonts w:ascii="Arial" w:hAnsi="Arial" w:cs="Arial"/>
                <w:sz w:val="18"/>
                <w:szCs w:val="18"/>
              </w:rPr>
              <w:t>,</w:t>
            </w:r>
            <w:r w:rsidRPr="00A70DCA">
              <w:rPr>
                <w:rFonts w:ascii="Arial" w:hAnsi="Arial" w:cs="Arial"/>
                <w:sz w:val="18"/>
                <w:szCs w:val="18"/>
              </w:rPr>
              <w:t xml:space="preserve"> se constató que presentó la documentación solicitada </w:t>
            </w:r>
            <w:r w:rsidR="00EC74CC">
              <w:rPr>
                <w:rFonts w:ascii="Arial" w:hAnsi="Arial" w:cs="Arial"/>
                <w:sz w:val="18"/>
                <w:szCs w:val="18"/>
              </w:rPr>
              <w:t xml:space="preserve">en la póliza PN-DR-1/11-20, </w:t>
            </w:r>
            <w:r w:rsidRPr="00A70DCA">
              <w:rPr>
                <w:rFonts w:ascii="Arial" w:hAnsi="Arial" w:cs="Arial"/>
                <w:sz w:val="18"/>
                <w:szCs w:val="18"/>
              </w:rPr>
              <w:t xml:space="preserve">consistente en el contrato de prestación de servicios con la totalidad de los requisitos señalados en la normativa correspondientes al ejercicio 2020; por tal razón, la observación </w:t>
            </w:r>
            <w:r w:rsidRPr="008B26FE">
              <w:rPr>
                <w:rFonts w:ascii="Arial" w:hAnsi="Arial" w:cs="Arial"/>
                <w:b/>
                <w:bCs/>
                <w:sz w:val="18"/>
                <w:szCs w:val="18"/>
              </w:rPr>
              <w:t>quedó atendida</w:t>
            </w:r>
            <w:r w:rsidRPr="00A70DCA">
              <w:rPr>
                <w:rFonts w:ascii="Arial" w:hAnsi="Arial" w:cs="Arial"/>
                <w:sz w:val="18"/>
                <w:szCs w:val="18"/>
              </w:rPr>
              <w:t>.</w:t>
            </w:r>
          </w:p>
          <w:p w14:paraId="1C51DCE2" w14:textId="77777777" w:rsidR="003C4236" w:rsidRPr="00A70DCA" w:rsidRDefault="00D67CFA">
            <w:pPr>
              <w:pStyle w:val="NormalWeb"/>
              <w:jc w:val="both"/>
              <w:divId w:val="644820872"/>
              <w:rPr>
                <w:rFonts w:ascii="Arial" w:hAnsi="Arial" w:cs="Arial"/>
                <w:sz w:val="18"/>
                <w:szCs w:val="18"/>
              </w:rPr>
            </w:pPr>
            <w:r w:rsidRPr="00A70DCA">
              <w:rPr>
                <w:rFonts w:ascii="Arial" w:hAnsi="Arial" w:cs="Arial"/>
                <w:sz w:val="18"/>
                <w:szCs w:val="18"/>
              </w:rPr>
              <w:t> </w:t>
            </w:r>
          </w:p>
        </w:tc>
        <w:tc>
          <w:tcPr>
            <w:tcW w:w="2268" w:type="dxa"/>
            <w:tcBorders>
              <w:top w:val="single" w:sz="6" w:space="0" w:color="000000"/>
              <w:left w:val="nil"/>
              <w:bottom w:val="single" w:sz="6" w:space="0" w:color="000000"/>
              <w:right w:val="single" w:sz="6" w:space="0" w:color="000000"/>
            </w:tcBorders>
            <w:hideMark/>
          </w:tcPr>
          <w:p w14:paraId="0B938C57" w14:textId="77777777" w:rsidR="003C4236" w:rsidRPr="00A70DCA" w:rsidRDefault="003C4236">
            <w:pPr>
              <w:rPr>
                <w:rFonts w:ascii="Arial" w:hAnsi="Arial" w:cs="Arial"/>
                <w:sz w:val="18"/>
                <w:szCs w:val="18"/>
              </w:rPr>
            </w:pPr>
          </w:p>
        </w:tc>
        <w:tc>
          <w:tcPr>
            <w:tcW w:w="1701" w:type="dxa"/>
            <w:tcBorders>
              <w:top w:val="single" w:sz="6" w:space="0" w:color="000000"/>
              <w:left w:val="nil"/>
              <w:bottom w:val="single" w:sz="6" w:space="0" w:color="000000"/>
              <w:right w:val="single" w:sz="6" w:space="0" w:color="000000"/>
            </w:tcBorders>
            <w:hideMark/>
          </w:tcPr>
          <w:p w14:paraId="367BAEF6"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41F3E68A"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44E00770"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618A1C37" w14:textId="77777777" w:rsidR="003C4236" w:rsidRPr="00A70DCA" w:rsidRDefault="00D67CFA">
            <w:pPr>
              <w:pStyle w:val="NormalWeb"/>
              <w:rPr>
                <w:rFonts w:ascii="Arial" w:hAnsi="Arial" w:cs="Arial"/>
                <w:sz w:val="18"/>
                <w:szCs w:val="18"/>
              </w:rPr>
            </w:pPr>
            <w:r w:rsidRPr="00A70DCA">
              <w:rPr>
                <w:rFonts w:ascii="Arial" w:hAnsi="Arial" w:cs="Arial"/>
                <w:sz w:val="18"/>
                <w:szCs w:val="18"/>
              </w:rPr>
              <w:t> </w:t>
            </w:r>
          </w:p>
          <w:p w14:paraId="0A696398"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tc>
        <w:tc>
          <w:tcPr>
            <w:tcW w:w="1276" w:type="dxa"/>
            <w:tcBorders>
              <w:top w:val="single" w:sz="6" w:space="0" w:color="000000"/>
              <w:left w:val="nil"/>
              <w:bottom w:val="single" w:sz="6" w:space="0" w:color="000000"/>
              <w:right w:val="single" w:sz="6" w:space="0" w:color="000000"/>
            </w:tcBorders>
            <w:hideMark/>
          </w:tcPr>
          <w:p w14:paraId="081E6A21" w14:textId="77777777" w:rsidR="003C4236" w:rsidRPr="00A70DCA" w:rsidRDefault="003C4236">
            <w:pPr>
              <w:rPr>
                <w:rFonts w:ascii="Arial" w:hAnsi="Arial" w:cs="Arial"/>
                <w:sz w:val="18"/>
                <w:szCs w:val="18"/>
              </w:rPr>
            </w:pPr>
          </w:p>
        </w:tc>
      </w:tr>
      <w:tr w:rsidR="003C4236" w:rsidRPr="00A70DCA" w14:paraId="1749851F" w14:textId="77777777" w:rsidTr="00D72328">
        <w:trPr>
          <w:divId w:val="669792305"/>
        </w:trPr>
        <w:tc>
          <w:tcPr>
            <w:tcW w:w="419" w:type="dxa"/>
            <w:tcBorders>
              <w:top w:val="single" w:sz="6" w:space="0" w:color="000000"/>
              <w:left w:val="single" w:sz="6" w:space="0" w:color="000000"/>
              <w:bottom w:val="single" w:sz="6" w:space="0" w:color="000000"/>
              <w:right w:val="single" w:sz="6" w:space="0" w:color="000000"/>
            </w:tcBorders>
            <w:hideMark/>
          </w:tcPr>
          <w:p w14:paraId="7BB274AC" w14:textId="77777777" w:rsidR="003C4236" w:rsidRPr="00A70DCA" w:rsidRDefault="00D67CFA">
            <w:pPr>
              <w:pStyle w:val="NormalWeb"/>
              <w:jc w:val="center"/>
              <w:rPr>
                <w:rFonts w:ascii="Arial" w:hAnsi="Arial" w:cs="Arial"/>
                <w:sz w:val="18"/>
                <w:szCs w:val="18"/>
              </w:rPr>
            </w:pPr>
            <w:r w:rsidRPr="00A70DCA">
              <w:rPr>
                <w:rStyle w:val="Textoennegrita"/>
                <w:rFonts w:ascii="Arial" w:hAnsi="Arial" w:cs="Arial"/>
                <w:sz w:val="18"/>
                <w:szCs w:val="18"/>
              </w:rPr>
              <w:t>4</w:t>
            </w:r>
          </w:p>
          <w:p w14:paraId="0832DF9A" w14:textId="77777777" w:rsidR="003C4236" w:rsidRPr="00A70DCA" w:rsidRDefault="00D67CFA">
            <w:pPr>
              <w:pStyle w:val="NormalWeb"/>
              <w:jc w:val="center"/>
              <w:rPr>
                <w:rFonts w:ascii="Arial" w:hAnsi="Arial" w:cs="Arial"/>
                <w:sz w:val="18"/>
                <w:szCs w:val="18"/>
              </w:rPr>
            </w:pPr>
            <w:r w:rsidRPr="00A70DCA">
              <w:rPr>
                <w:rFonts w:ascii="Arial" w:hAnsi="Arial" w:cs="Arial"/>
                <w:sz w:val="18"/>
                <w:szCs w:val="18"/>
              </w:rPr>
              <w:t> </w:t>
            </w:r>
          </w:p>
        </w:tc>
        <w:tc>
          <w:tcPr>
            <w:tcW w:w="5245" w:type="dxa"/>
            <w:tcBorders>
              <w:top w:val="single" w:sz="6" w:space="0" w:color="000000"/>
              <w:left w:val="nil"/>
              <w:bottom w:val="single" w:sz="6" w:space="0" w:color="000000"/>
              <w:right w:val="single" w:sz="6" w:space="0" w:color="000000"/>
            </w:tcBorders>
            <w:hideMark/>
          </w:tcPr>
          <w:p w14:paraId="22B8C6D4" w14:textId="77777777" w:rsidR="003C4236" w:rsidRPr="00A70DCA" w:rsidRDefault="00D67CFA">
            <w:pPr>
              <w:pStyle w:val="NormalWeb"/>
              <w:jc w:val="both"/>
              <w:divId w:val="170950221"/>
              <w:rPr>
                <w:rFonts w:ascii="Arial" w:hAnsi="Arial" w:cs="Arial"/>
                <w:i/>
                <w:iCs/>
                <w:sz w:val="18"/>
                <w:szCs w:val="18"/>
              </w:rPr>
            </w:pPr>
            <w:r w:rsidRPr="00A70DCA">
              <w:rPr>
                <w:rStyle w:val="Textoennegrita"/>
                <w:rFonts w:ascii="Arial" w:hAnsi="Arial" w:cs="Arial"/>
                <w:i/>
                <w:iCs/>
                <w:sz w:val="18"/>
                <w:szCs w:val="18"/>
              </w:rPr>
              <w:t>Egresos</w:t>
            </w:r>
            <w:r w:rsidRPr="00A70DCA">
              <w:rPr>
                <w:rFonts w:ascii="Arial" w:hAnsi="Arial" w:cs="Arial"/>
                <w:b/>
                <w:bCs/>
                <w:i/>
                <w:iCs/>
                <w:sz w:val="18"/>
                <w:szCs w:val="18"/>
              </w:rPr>
              <w:br/>
            </w:r>
            <w:r w:rsidRPr="00A70DCA">
              <w:rPr>
                <w:rStyle w:val="Textoennegrita"/>
                <w:rFonts w:ascii="Arial" w:hAnsi="Arial" w:cs="Arial"/>
                <w:i/>
                <w:iCs/>
                <w:sz w:val="18"/>
                <w:szCs w:val="18"/>
              </w:rPr>
              <w:t>Servicios generales</w:t>
            </w:r>
          </w:p>
          <w:p w14:paraId="25B0691E" w14:textId="77777777" w:rsidR="003C4236" w:rsidRPr="00A70DCA" w:rsidRDefault="00D67CFA">
            <w:pPr>
              <w:pStyle w:val="NormalWeb"/>
              <w:jc w:val="both"/>
              <w:divId w:val="170950221"/>
              <w:rPr>
                <w:rFonts w:ascii="Arial" w:hAnsi="Arial" w:cs="Arial"/>
                <w:i/>
                <w:iCs/>
                <w:sz w:val="18"/>
                <w:szCs w:val="18"/>
              </w:rPr>
            </w:pPr>
            <w:r w:rsidRPr="00A70DCA">
              <w:rPr>
                <w:rFonts w:ascii="Arial" w:hAnsi="Arial" w:cs="Arial"/>
                <w:i/>
                <w:iCs/>
                <w:sz w:val="18"/>
                <w:szCs w:val="18"/>
              </w:rPr>
              <w:t xml:space="preserve">Se observó el registro de pólizas por concepto de evento informativo para simpatizantes y militantes; sin embargo, el sujeto obligado, omitió presentar las evidencias que determinen y justifiquen razonablemente, el objeto del gasto. Cabe señalar </w:t>
            </w:r>
            <w:r w:rsidRPr="00A70DCA">
              <w:rPr>
                <w:rFonts w:ascii="Arial" w:hAnsi="Arial" w:cs="Arial"/>
                <w:i/>
                <w:iCs/>
                <w:sz w:val="18"/>
                <w:szCs w:val="18"/>
              </w:rPr>
              <w:lastRenderedPageBreak/>
              <w:t xml:space="preserve">que la autoridad electoral tiene, entre otras atribuciones, la de vigilar que los recursos sobre el financiamiento que ejerzan los partidos políticos se apliquen estricta e invariablemente a las actividades señaladas en la normatividad electoral, siendo éstas las relativas a su operación ordinaria, así como aquellas que promuevan la participación del pueblo en la vida democrática. Como se detalla en el </w:t>
            </w:r>
            <w:r w:rsidRPr="00A70DCA">
              <w:rPr>
                <w:rStyle w:val="Textoennegrita"/>
                <w:rFonts w:ascii="Arial" w:hAnsi="Arial" w:cs="Arial"/>
                <w:i/>
                <w:iCs/>
                <w:sz w:val="18"/>
                <w:szCs w:val="18"/>
              </w:rPr>
              <w:t>Anexo 3.9</w:t>
            </w:r>
            <w:r w:rsidRPr="00A70DCA">
              <w:rPr>
                <w:rFonts w:ascii="Arial" w:hAnsi="Arial" w:cs="Arial"/>
                <w:i/>
                <w:iCs/>
                <w:sz w:val="18"/>
                <w:szCs w:val="18"/>
              </w:rPr>
              <w:t xml:space="preserve"> del presente oficio.</w:t>
            </w:r>
          </w:p>
          <w:p w14:paraId="2AA285FA" w14:textId="77777777" w:rsidR="003C4236" w:rsidRPr="00A70DCA" w:rsidRDefault="00D67CFA">
            <w:pPr>
              <w:pStyle w:val="NormalWeb"/>
              <w:jc w:val="both"/>
              <w:divId w:val="170950221"/>
              <w:rPr>
                <w:rFonts w:ascii="Arial" w:hAnsi="Arial" w:cs="Arial"/>
                <w:i/>
                <w:iCs/>
                <w:sz w:val="18"/>
                <w:szCs w:val="18"/>
              </w:rPr>
            </w:pPr>
            <w:r w:rsidRPr="00A70DCA">
              <w:rPr>
                <w:rFonts w:ascii="Arial" w:hAnsi="Arial" w:cs="Arial"/>
                <w:i/>
                <w:iCs/>
                <w:sz w:val="18"/>
                <w:szCs w:val="18"/>
              </w:rPr>
              <w:t xml:space="preserve">Se le solicita presentar en el SIF lo siguiente: </w:t>
            </w:r>
          </w:p>
          <w:p w14:paraId="37FAA329" w14:textId="77777777" w:rsidR="003C4236" w:rsidRPr="00A70DCA" w:rsidRDefault="00D67CFA">
            <w:pPr>
              <w:pStyle w:val="NormalWeb"/>
              <w:jc w:val="both"/>
              <w:divId w:val="170950221"/>
              <w:rPr>
                <w:rFonts w:ascii="Arial" w:hAnsi="Arial" w:cs="Arial"/>
                <w:i/>
                <w:iCs/>
                <w:sz w:val="18"/>
                <w:szCs w:val="18"/>
              </w:rPr>
            </w:pPr>
            <w:r w:rsidRPr="00A70DCA">
              <w:rPr>
                <w:rFonts w:ascii="Arial" w:hAnsi="Arial" w:cs="Arial"/>
                <w:i/>
                <w:iCs/>
                <w:sz w:val="18"/>
                <w:szCs w:val="18"/>
              </w:rPr>
              <w:t xml:space="preserve">• Las muestras y evidencias que determinen y justifiquen razonablemente el objeto del gasto del evento realizado, el cual deberá ser vinculado con las actividades ordinarias del partido. </w:t>
            </w:r>
          </w:p>
          <w:p w14:paraId="25521F7B" w14:textId="77777777" w:rsidR="003C4236" w:rsidRPr="00A70DCA" w:rsidRDefault="00D67CFA">
            <w:pPr>
              <w:pStyle w:val="NormalWeb"/>
              <w:jc w:val="both"/>
              <w:divId w:val="170950221"/>
              <w:rPr>
                <w:rFonts w:ascii="Arial" w:hAnsi="Arial" w:cs="Arial"/>
                <w:i/>
                <w:iCs/>
                <w:sz w:val="18"/>
                <w:szCs w:val="18"/>
              </w:rPr>
            </w:pPr>
            <w:r w:rsidRPr="00A70DCA">
              <w:rPr>
                <w:rFonts w:ascii="Arial" w:hAnsi="Arial" w:cs="Arial"/>
                <w:i/>
                <w:iCs/>
                <w:sz w:val="18"/>
                <w:szCs w:val="18"/>
              </w:rPr>
              <w:t>• Las aclaraciones que a su derecho convenga.</w:t>
            </w:r>
          </w:p>
          <w:p w14:paraId="5A8E8561" w14:textId="77777777" w:rsidR="003C4236" w:rsidRPr="00A70DCA" w:rsidRDefault="00D67CFA">
            <w:pPr>
              <w:pStyle w:val="NormalWeb"/>
              <w:jc w:val="both"/>
              <w:divId w:val="170950221"/>
              <w:rPr>
                <w:rFonts w:ascii="Arial" w:hAnsi="Arial" w:cs="Arial"/>
                <w:i/>
                <w:iCs/>
                <w:sz w:val="18"/>
                <w:szCs w:val="18"/>
              </w:rPr>
            </w:pPr>
            <w:r w:rsidRPr="00A70DCA">
              <w:rPr>
                <w:rFonts w:ascii="Arial" w:hAnsi="Arial" w:cs="Arial"/>
                <w:i/>
                <w:iCs/>
                <w:sz w:val="18"/>
                <w:szCs w:val="18"/>
              </w:rPr>
              <w:t>Lo anterior, de conformidad con lo dispuesto en los artículos; 199, numeral 1, inciso e) de la LGIPE; 25, numeral 1, incisos k) y n) de la LGPP; 46, numeral 1, 127, numeral 1 y 296, numeral 1 del RF.</w:t>
            </w:r>
          </w:p>
          <w:p w14:paraId="289FAFF5" w14:textId="77777777" w:rsidR="003C4236" w:rsidRPr="00A70DCA" w:rsidRDefault="00D67CFA">
            <w:pPr>
              <w:pStyle w:val="NormalWeb"/>
              <w:divId w:val="170950221"/>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112E1C0E" w14:textId="77777777" w:rsidR="003C4236" w:rsidRPr="00A70DCA" w:rsidRDefault="00D67CFA">
            <w:pPr>
              <w:pStyle w:val="NormalWeb"/>
              <w:jc w:val="both"/>
              <w:divId w:val="143011338"/>
              <w:rPr>
                <w:rFonts w:ascii="Arial" w:hAnsi="Arial" w:cs="Arial"/>
                <w:sz w:val="18"/>
                <w:szCs w:val="18"/>
              </w:rPr>
            </w:pPr>
            <w:r w:rsidRPr="00A70DCA">
              <w:rPr>
                <w:rStyle w:val="nfasis"/>
                <w:rFonts w:ascii="Arial" w:hAnsi="Arial" w:cs="Arial"/>
                <w:b/>
                <w:bCs/>
                <w:sz w:val="18"/>
                <w:szCs w:val="18"/>
              </w:rPr>
              <w:lastRenderedPageBreak/>
              <w:t>Respuesta</w:t>
            </w:r>
          </w:p>
          <w:p w14:paraId="0D1224D8" w14:textId="77777777" w:rsidR="003C4236" w:rsidRPr="00A70DCA" w:rsidRDefault="00D67CFA">
            <w:pPr>
              <w:pStyle w:val="NormalWeb"/>
              <w:jc w:val="both"/>
              <w:divId w:val="143011338"/>
              <w:rPr>
                <w:rFonts w:ascii="Arial" w:hAnsi="Arial" w:cs="Arial"/>
                <w:i/>
                <w:iCs/>
                <w:sz w:val="18"/>
                <w:szCs w:val="18"/>
              </w:rPr>
            </w:pPr>
            <w:r w:rsidRPr="00A70DCA">
              <w:rPr>
                <w:rStyle w:val="nfasis"/>
                <w:rFonts w:ascii="Arial" w:hAnsi="Arial" w:cs="Arial"/>
                <w:sz w:val="18"/>
                <w:szCs w:val="18"/>
              </w:rPr>
              <w:t xml:space="preserve">"Se agregaron como evidencia a las pólizas con referencia contable PN1/DR-7/26-10-20 y PN1/DR-3/28-12-20, por concepto de capacitaciones institucionales, fotografías, contenidos y muestras respectivas que </w:t>
            </w:r>
            <w:r w:rsidRPr="00A70DCA">
              <w:rPr>
                <w:rStyle w:val="nfasis"/>
                <w:rFonts w:ascii="Arial" w:hAnsi="Arial" w:cs="Arial"/>
                <w:sz w:val="18"/>
                <w:szCs w:val="18"/>
              </w:rPr>
              <w:lastRenderedPageBreak/>
              <w:t>justifican razonablemente el objeto del gasto realizado, el cual se encuentra vinculado plenamente con las actividades ordinarias del Partido Político."</w:t>
            </w:r>
          </w:p>
          <w:p w14:paraId="0C1C19BC" w14:textId="77777777" w:rsidR="003C4236" w:rsidRPr="00A70DCA" w:rsidRDefault="00D67CFA">
            <w:pPr>
              <w:pStyle w:val="NormalWeb"/>
              <w:jc w:val="both"/>
              <w:divId w:val="143011338"/>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49CA5118" w14:textId="28870C6C" w:rsidR="00794629" w:rsidRPr="008B26FE" w:rsidRDefault="00794629">
            <w:pPr>
              <w:pStyle w:val="NormalWeb"/>
              <w:jc w:val="both"/>
              <w:divId w:val="1445536426"/>
              <w:rPr>
                <w:rFonts w:ascii="Arial" w:hAnsi="Arial" w:cs="Arial"/>
                <w:b/>
                <w:bCs/>
                <w:sz w:val="18"/>
                <w:szCs w:val="18"/>
              </w:rPr>
            </w:pPr>
            <w:r w:rsidRPr="008B26FE">
              <w:rPr>
                <w:rFonts w:ascii="Arial" w:hAnsi="Arial" w:cs="Arial"/>
                <w:b/>
                <w:bCs/>
                <w:sz w:val="18"/>
                <w:szCs w:val="18"/>
              </w:rPr>
              <w:lastRenderedPageBreak/>
              <w:t>Atendida</w:t>
            </w:r>
          </w:p>
          <w:p w14:paraId="2D13FBAB" w14:textId="2D141466" w:rsidR="003C4236" w:rsidRPr="00A70DCA" w:rsidRDefault="00D67CFA">
            <w:pPr>
              <w:pStyle w:val="NormalWeb"/>
              <w:jc w:val="both"/>
              <w:divId w:val="1445536426"/>
              <w:rPr>
                <w:rFonts w:ascii="Arial" w:hAnsi="Arial" w:cs="Arial"/>
                <w:sz w:val="18"/>
                <w:szCs w:val="18"/>
              </w:rPr>
            </w:pPr>
            <w:r w:rsidRPr="00A70DCA">
              <w:rPr>
                <w:rFonts w:ascii="Arial" w:hAnsi="Arial" w:cs="Arial"/>
                <w:sz w:val="18"/>
                <w:szCs w:val="18"/>
              </w:rPr>
              <w:t xml:space="preserve">Del análisis a las aclaraciones </w:t>
            </w:r>
            <w:r w:rsidR="00794629">
              <w:rPr>
                <w:rFonts w:ascii="Arial" w:hAnsi="Arial" w:cs="Arial"/>
                <w:sz w:val="18"/>
                <w:szCs w:val="18"/>
              </w:rPr>
              <w:t xml:space="preserve">y de la revisión a la documentación </w:t>
            </w:r>
            <w:r w:rsidRPr="00A70DCA">
              <w:rPr>
                <w:rFonts w:ascii="Arial" w:hAnsi="Arial" w:cs="Arial"/>
                <w:sz w:val="18"/>
                <w:szCs w:val="18"/>
              </w:rPr>
              <w:t>presentada</w:t>
            </w:r>
            <w:r w:rsidR="00794629">
              <w:rPr>
                <w:rFonts w:ascii="Arial" w:hAnsi="Arial" w:cs="Arial"/>
                <w:sz w:val="18"/>
                <w:szCs w:val="18"/>
              </w:rPr>
              <w:t xml:space="preserve"> en el SIF</w:t>
            </w:r>
            <w:r w:rsidRPr="00A70DCA">
              <w:rPr>
                <w:rFonts w:ascii="Arial" w:hAnsi="Arial" w:cs="Arial"/>
                <w:sz w:val="18"/>
                <w:szCs w:val="18"/>
              </w:rPr>
              <w:t xml:space="preserve"> por el sujeto obligado se constató que presentó </w:t>
            </w:r>
            <w:r w:rsidR="00794629">
              <w:rPr>
                <w:rFonts w:ascii="Arial" w:hAnsi="Arial" w:cs="Arial"/>
                <w:sz w:val="18"/>
                <w:szCs w:val="18"/>
              </w:rPr>
              <w:t xml:space="preserve">en las pólizas </w:t>
            </w:r>
            <w:r w:rsidR="00794629" w:rsidRPr="008B26FE">
              <w:rPr>
                <w:rStyle w:val="nfasis"/>
                <w:rFonts w:ascii="Arial" w:hAnsi="Arial" w:cs="Arial"/>
                <w:i w:val="0"/>
                <w:iCs w:val="0"/>
                <w:sz w:val="18"/>
                <w:szCs w:val="18"/>
              </w:rPr>
              <w:t>PN</w:t>
            </w:r>
            <w:r w:rsidR="00794629">
              <w:rPr>
                <w:rStyle w:val="nfasis"/>
                <w:rFonts w:ascii="Arial" w:hAnsi="Arial" w:cs="Arial"/>
                <w:i w:val="0"/>
                <w:iCs w:val="0"/>
                <w:sz w:val="18"/>
                <w:szCs w:val="18"/>
              </w:rPr>
              <w:t>-</w:t>
            </w:r>
            <w:r w:rsidR="00794629" w:rsidRPr="008B26FE">
              <w:rPr>
                <w:rStyle w:val="nfasis"/>
                <w:rFonts w:ascii="Arial" w:hAnsi="Arial" w:cs="Arial"/>
                <w:i w:val="0"/>
                <w:iCs w:val="0"/>
                <w:sz w:val="18"/>
                <w:szCs w:val="18"/>
              </w:rPr>
              <w:t>DR-7/10-20 y PN</w:t>
            </w:r>
            <w:r w:rsidR="00794629">
              <w:rPr>
                <w:rStyle w:val="nfasis"/>
                <w:rFonts w:ascii="Arial" w:hAnsi="Arial" w:cs="Arial"/>
                <w:i w:val="0"/>
                <w:iCs w:val="0"/>
                <w:sz w:val="18"/>
                <w:szCs w:val="18"/>
              </w:rPr>
              <w:t>-</w:t>
            </w:r>
            <w:r w:rsidR="00794629" w:rsidRPr="008B26FE">
              <w:rPr>
                <w:rStyle w:val="nfasis"/>
                <w:rFonts w:ascii="Arial" w:hAnsi="Arial" w:cs="Arial"/>
                <w:i w:val="0"/>
                <w:iCs w:val="0"/>
                <w:sz w:val="18"/>
                <w:szCs w:val="18"/>
              </w:rPr>
              <w:t>DR-3/12-20</w:t>
            </w:r>
            <w:r w:rsidR="00794629">
              <w:rPr>
                <w:rStyle w:val="nfasis"/>
                <w:rFonts w:ascii="Arial" w:hAnsi="Arial" w:cs="Arial"/>
                <w:i w:val="0"/>
                <w:iCs w:val="0"/>
                <w:sz w:val="18"/>
                <w:szCs w:val="18"/>
              </w:rPr>
              <w:t xml:space="preserve">, </w:t>
            </w:r>
            <w:r w:rsidRPr="00A70DCA">
              <w:rPr>
                <w:rFonts w:ascii="Arial" w:hAnsi="Arial" w:cs="Arial"/>
                <w:sz w:val="18"/>
                <w:szCs w:val="18"/>
              </w:rPr>
              <w:t xml:space="preserve">la documentación solicitada consistente en </w:t>
            </w:r>
            <w:r w:rsidRPr="00A70DCA">
              <w:rPr>
                <w:rFonts w:ascii="Arial" w:hAnsi="Arial" w:cs="Arial"/>
                <w:sz w:val="18"/>
                <w:szCs w:val="18"/>
              </w:rPr>
              <w:lastRenderedPageBreak/>
              <w:t>muestras fotográficas, programas y material didáctico de las capacitaciones realizadas</w:t>
            </w:r>
            <w:r w:rsidR="00794629">
              <w:rPr>
                <w:rFonts w:ascii="Arial" w:hAnsi="Arial" w:cs="Arial"/>
                <w:sz w:val="18"/>
                <w:szCs w:val="18"/>
              </w:rPr>
              <w:t xml:space="preserve"> </w:t>
            </w:r>
            <w:r w:rsidRPr="00A70DCA">
              <w:rPr>
                <w:rFonts w:ascii="Arial" w:hAnsi="Arial" w:cs="Arial"/>
                <w:sz w:val="18"/>
                <w:szCs w:val="18"/>
              </w:rPr>
              <w:t xml:space="preserve">con la totalidad de los requisitos señalados en la normativa correspondientes al ejercicio 2020; por tal razón, la observación </w:t>
            </w:r>
            <w:r w:rsidRPr="008B26FE">
              <w:rPr>
                <w:rFonts w:ascii="Arial" w:hAnsi="Arial" w:cs="Arial"/>
                <w:b/>
                <w:bCs/>
                <w:sz w:val="18"/>
                <w:szCs w:val="18"/>
              </w:rPr>
              <w:t>quedó atendida</w:t>
            </w:r>
            <w:r w:rsidRPr="00A70DCA">
              <w:rPr>
                <w:rFonts w:ascii="Arial" w:hAnsi="Arial" w:cs="Arial"/>
                <w:sz w:val="18"/>
                <w:szCs w:val="18"/>
              </w:rPr>
              <w:t>.</w:t>
            </w:r>
          </w:p>
          <w:p w14:paraId="72AA95B3" w14:textId="77777777" w:rsidR="003C4236" w:rsidRPr="00A70DCA" w:rsidRDefault="00D67CFA">
            <w:pPr>
              <w:pStyle w:val="NormalWeb"/>
              <w:jc w:val="both"/>
              <w:divId w:val="1445536426"/>
              <w:rPr>
                <w:rFonts w:ascii="Arial" w:hAnsi="Arial" w:cs="Arial"/>
                <w:sz w:val="18"/>
                <w:szCs w:val="18"/>
              </w:rPr>
            </w:pPr>
            <w:r w:rsidRPr="00A70DCA">
              <w:rPr>
                <w:rFonts w:ascii="Arial" w:hAnsi="Arial" w:cs="Arial"/>
                <w:sz w:val="18"/>
                <w:szCs w:val="18"/>
              </w:rPr>
              <w:t> </w:t>
            </w:r>
          </w:p>
        </w:tc>
        <w:tc>
          <w:tcPr>
            <w:tcW w:w="2268" w:type="dxa"/>
            <w:tcBorders>
              <w:top w:val="single" w:sz="6" w:space="0" w:color="000000"/>
              <w:left w:val="nil"/>
              <w:bottom w:val="single" w:sz="6" w:space="0" w:color="000000"/>
              <w:right w:val="single" w:sz="6" w:space="0" w:color="000000"/>
            </w:tcBorders>
            <w:hideMark/>
          </w:tcPr>
          <w:p w14:paraId="153DF847" w14:textId="77777777" w:rsidR="003C4236" w:rsidRPr="00A70DCA" w:rsidRDefault="003C4236">
            <w:pPr>
              <w:rPr>
                <w:rFonts w:ascii="Arial" w:hAnsi="Arial" w:cs="Arial"/>
                <w:sz w:val="18"/>
                <w:szCs w:val="18"/>
              </w:rPr>
            </w:pPr>
          </w:p>
        </w:tc>
        <w:tc>
          <w:tcPr>
            <w:tcW w:w="1701" w:type="dxa"/>
            <w:tcBorders>
              <w:top w:val="single" w:sz="6" w:space="0" w:color="000000"/>
              <w:left w:val="nil"/>
              <w:bottom w:val="single" w:sz="6" w:space="0" w:color="000000"/>
              <w:right w:val="single" w:sz="6" w:space="0" w:color="000000"/>
            </w:tcBorders>
            <w:hideMark/>
          </w:tcPr>
          <w:p w14:paraId="056A8633"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62AB142A"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58316D97"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7B462DFE" w14:textId="77777777" w:rsidR="003C4236" w:rsidRPr="00A70DCA" w:rsidRDefault="00D67CFA">
            <w:pPr>
              <w:pStyle w:val="NormalWeb"/>
              <w:rPr>
                <w:rFonts w:ascii="Arial" w:hAnsi="Arial" w:cs="Arial"/>
                <w:sz w:val="18"/>
                <w:szCs w:val="18"/>
              </w:rPr>
            </w:pPr>
            <w:r w:rsidRPr="00A70DCA">
              <w:rPr>
                <w:rFonts w:ascii="Arial" w:hAnsi="Arial" w:cs="Arial"/>
                <w:sz w:val="18"/>
                <w:szCs w:val="18"/>
              </w:rPr>
              <w:lastRenderedPageBreak/>
              <w:t> </w:t>
            </w:r>
          </w:p>
          <w:p w14:paraId="4E5F57F1"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tc>
        <w:tc>
          <w:tcPr>
            <w:tcW w:w="1276" w:type="dxa"/>
            <w:tcBorders>
              <w:top w:val="single" w:sz="6" w:space="0" w:color="000000"/>
              <w:left w:val="nil"/>
              <w:bottom w:val="single" w:sz="6" w:space="0" w:color="000000"/>
              <w:right w:val="single" w:sz="6" w:space="0" w:color="000000"/>
            </w:tcBorders>
            <w:hideMark/>
          </w:tcPr>
          <w:p w14:paraId="3ABD9D54" w14:textId="77777777" w:rsidR="003C4236" w:rsidRPr="00A70DCA" w:rsidRDefault="003C4236">
            <w:pPr>
              <w:rPr>
                <w:rFonts w:ascii="Arial" w:hAnsi="Arial" w:cs="Arial"/>
                <w:sz w:val="18"/>
                <w:szCs w:val="18"/>
              </w:rPr>
            </w:pPr>
          </w:p>
        </w:tc>
      </w:tr>
      <w:tr w:rsidR="003C4236" w:rsidRPr="00A70DCA" w14:paraId="0E50A359" w14:textId="77777777" w:rsidTr="00D72328">
        <w:trPr>
          <w:divId w:val="669792305"/>
        </w:trPr>
        <w:tc>
          <w:tcPr>
            <w:tcW w:w="419" w:type="dxa"/>
            <w:tcBorders>
              <w:top w:val="single" w:sz="6" w:space="0" w:color="000000"/>
              <w:left w:val="single" w:sz="6" w:space="0" w:color="000000"/>
              <w:bottom w:val="single" w:sz="6" w:space="0" w:color="000000"/>
              <w:right w:val="single" w:sz="6" w:space="0" w:color="000000"/>
            </w:tcBorders>
            <w:hideMark/>
          </w:tcPr>
          <w:p w14:paraId="7A84B56C" w14:textId="77777777" w:rsidR="003C4236" w:rsidRPr="00A70DCA" w:rsidRDefault="00D67CFA">
            <w:pPr>
              <w:pStyle w:val="NormalWeb"/>
              <w:jc w:val="center"/>
              <w:rPr>
                <w:rFonts w:ascii="Arial" w:hAnsi="Arial" w:cs="Arial"/>
                <w:sz w:val="18"/>
                <w:szCs w:val="18"/>
              </w:rPr>
            </w:pPr>
            <w:r w:rsidRPr="00A70DCA">
              <w:rPr>
                <w:rStyle w:val="Textoennegrita"/>
                <w:rFonts w:ascii="Arial" w:hAnsi="Arial" w:cs="Arial"/>
                <w:sz w:val="18"/>
                <w:szCs w:val="18"/>
              </w:rPr>
              <w:t>5</w:t>
            </w:r>
          </w:p>
          <w:p w14:paraId="5030F528" w14:textId="77777777" w:rsidR="003C4236" w:rsidRPr="00A70DCA" w:rsidRDefault="00D67CFA">
            <w:pPr>
              <w:pStyle w:val="NormalWeb"/>
              <w:jc w:val="center"/>
              <w:rPr>
                <w:rFonts w:ascii="Arial" w:hAnsi="Arial" w:cs="Arial"/>
                <w:sz w:val="18"/>
                <w:szCs w:val="18"/>
              </w:rPr>
            </w:pPr>
            <w:r w:rsidRPr="00A70DCA">
              <w:rPr>
                <w:rFonts w:ascii="Arial" w:hAnsi="Arial" w:cs="Arial"/>
                <w:sz w:val="18"/>
                <w:szCs w:val="18"/>
              </w:rPr>
              <w:t> </w:t>
            </w:r>
          </w:p>
        </w:tc>
        <w:tc>
          <w:tcPr>
            <w:tcW w:w="5245" w:type="dxa"/>
            <w:tcBorders>
              <w:top w:val="single" w:sz="6" w:space="0" w:color="000000"/>
              <w:left w:val="nil"/>
              <w:bottom w:val="single" w:sz="6" w:space="0" w:color="000000"/>
              <w:right w:val="single" w:sz="6" w:space="0" w:color="000000"/>
            </w:tcBorders>
            <w:hideMark/>
          </w:tcPr>
          <w:p w14:paraId="0139E25E" w14:textId="77777777" w:rsidR="003C4236" w:rsidRPr="00A70DCA" w:rsidRDefault="00D67CFA">
            <w:pPr>
              <w:pStyle w:val="NormalWeb"/>
              <w:jc w:val="both"/>
              <w:divId w:val="1562249023"/>
              <w:rPr>
                <w:rFonts w:ascii="Arial" w:hAnsi="Arial" w:cs="Arial"/>
                <w:i/>
                <w:iCs/>
                <w:sz w:val="18"/>
                <w:szCs w:val="18"/>
              </w:rPr>
            </w:pPr>
            <w:r w:rsidRPr="00A70DCA">
              <w:rPr>
                <w:rStyle w:val="Textoennegrita"/>
                <w:rFonts w:ascii="Arial" w:hAnsi="Arial" w:cs="Arial"/>
                <w:i/>
                <w:iCs/>
                <w:sz w:val="18"/>
                <w:szCs w:val="18"/>
              </w:rPr>
              <w:t>Egresos</w:t>
            </w:r>
            <w:r w:rsidRPr="00A70DCA">
              <w:rPr>
                <w:rFonts w:ascii="Arial" w:hAnsi="Arial" w:cs="Arial"/>
                <w:b/>
                <w:bCs/>
                <w:i/>
                <w:iCs/>
                <w:sz w:val="18"/>
                <w:szCs w:val="18"/>
              </w:rPr>
              <w:br/>
            </w:r>
            <w:r w:rsidRPr="00A70DCA">
              <w:rPr>
                <w:rStyle w:val="Textoennegrita"/>
                <w:rFonts w:ascii="Arial" w:hAnsi="Arial" w:cs="Arial"/>
                <w:i/>
                <w:iCs/>
                <w:sz w:val="18"/>
                <w:szCs w:val="18"/>
              </w:rPr>
              <w:t>Actividades específicas</w:t>
            </w:r>
          </w:p>
          <w:p w14:paraId="24ADD3AB" w14:textId="77777777" w:rsidR="003C4236" w:rsidRPr="00A70DCA" w:rsidRDefault="00D67CFA">
            <w:pPr>
              <w:pStyle w:val="NormalWeb"/>
              <w:jc w:val="both"/>
              <w:divId w:val="1562249023"/>
              <w:rPr>
                <w:rFonts w:ascii="Arial" w:hAnsi="Arial" w:cs="Arial"/>
                <w:i/>
                <w:iCs/>
                <w:sz w:val="18"/>
                <w:szCs w:val="18"/>
              </w:rPr>
            </w:pPr>
            <w:r w:rsidRPr="00A70DCA">
              <w:rPr>
                <w:rFonts w:ascii="Arial" w:hAnsi="Arial" w:cs="Arial"/>
                <w:i/>
                <w:iCs/>
                <w:sz w:val="18"/>
                <w:szCs w:val="18"/>
              </w:rPr>
              <w:t>De la revisión al Programa Anual de Trabajo para Actividades Específicas, se observó que existen actividades, las cuales no se llevaron a cabo. Como se detalla en el cuadro siguiente: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835"/>
              <w:gridCol w:w="835"/>
              <w:gridCol w:w="835"/>
              <w:gridCol w:w="835"/>
              <w:gridCol w:w="835"/>
              <w:gridCol w:w="835"/>
            </w:tblGrid>
            <w:tr w:rsidR="003C4236" w:rsidRPr="00794629" w14:paraId="67680B5D" w14:textId="77777777" w:rsidTr="008B26FE">
              <w:trPr>
                <w:divId w:val="1562249023"/>
                <w:trHeight w:val="366"/>
              </w:trPr>
              <w:tc>
                <w:tcPr>
                  <w:tcW w:w="835" w:type="dxa"/>
                  <w:hideMark/>
                </w:tcPr>
                <w:p w14:paraId="3B9DFE58"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sz w:val="14"/>
                      <w:szCs w:val="14"/>
                    </w:rPr>
                    <w:t>Datos del oficio presentado</w:t>
                  </w:r>
                </w:p>
              </w:tc>
              <w:tc>
                <w:tcPr>
                  <w:tcW w:w="835" w:type="dxa"/>
                  <w:hideMark/>
                </w:tcPr>
                <w:p w14:paraId="3733564A"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sz w:val="14"/>
                      <w:szCs w:val="14"/>
                    </w:rPr>
                    <w:t>Rubro y ejercicio</w:t>
                  </w:r>
                </w:p>
              </w:tc>
              <w:tc>
                <w:tcPr>
                  <w:tcW w:w="835" w:type="dxa"/>
                  <w:hideMark/>
                </w:tcPr>
                <w:p w14:paraId="47822EA6"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sz w:val="14"/>
                      <w:szCs w:val="14"/>
                    </w:rPr>
                    <w:t>Proyecto</w:t>
                  </w:r>
                </w:p>
              </w:tc>
              <w:tc>
                <w:tcPr>
                  <w:tcW w:w="835" w:type="dxa"/>
                  <w:hideMark/>
                </w:tcPr>
                <w:p w14:paraId="68446102"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sz w:val="14"/>
                      <w:szCs w:val="14"/>
                    </w:rPr>
                    <w:t>Inicio</w:t>
                  </w:r>
                </w:p>
              </w:tc>
              <w:tc>
                <w:tcPr>
                  <w:tcW w:w="835" w:type="dxa"/>
                  <w:hideMark/>
                </w:tcPr>
                <w:p w14:paraId="224A673D"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sz w:val="14"/>
                      <w:szCs w:val="14"/>
                    </w:rPr>
                    <w:t>Fin</w:t>
                  </w:r>
                </w:p>
              </w:tc>
              <w:tc>
                <w:tcPr>
                  <w:tcW w:w="835" w:type="dxa"/>
                  <w:hideMark/>
                </w:tcPr>
                <w:p w14:paraId="1B675D03"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sz w:val="14"/>
                      <w:szCs w:val="14"/>
                    </w:rPr>
                    <w:t>Importe</w:t>
                  </w:r>
                </w:p>
              </w:tc>
            </w:tr>
            <w:tr w:rsidR="003C4236" w:rsidRPr="00794629" w14:paraId="319C2DC6" w14:textId="77777777" w:rsidTr="008B26FE">
              <w:trPr>
                <w:divId w:val="1562249023"/>
                <w:trHeight w:val="1457"/>
              </w:trPr>
              <w:tc>
                <w:tcPr>
                  <w:tcW w:w="835" w:type="dxa"/>
                  <w:hideMark/>
                </w:tcPr>
                <w:p w14:paraId="1D88CF5F"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 xml:space="preserve">Oficio No. 106/2021, del 31 de diciembre de 2020, signado por el C. Jorge Fernando </w:t>
                  </w:r>
                  <w:proofErr w:type="spellStart"/>
                  <w:r w:rsidRPr="008B26FE">
                    <w:rPr>
                      <w:rFonts w:ascii="Arial" w:hAnsi="Arial" w:cs="Arial"/>
                      <w:i/>
                      <w:iCs/>
                      <w:sz w:val="14"/>
                      <w:szCs w:val="14"/>
                    </w:rPr>
                    <w:t>Troitiño</w:t>
                  </w:r>
                  <w:proofErr w:type="spellEnd"/>
                  <w:r w:rsidRPr="008B26FE">
                    <w:rPr>
                      <w:rFonts w:ascii="Arial" w:hAnsi="Arial" w:cs="Arial"/>
                      <w:i/>
                      <w:iCs/>
                      <w:sz w:val="14"/>
                      <w:szCs w:val="14"/>
                    </w:rPr>
                    <w:t xml:space="preserve"> Villapando, Responsable de Finanzas y </w:t>
                  </w:r>
                  <w:r w:rsidRPr="008B26FE">
                    <w:rPr>
                      <w:rFonts w:ascii="Arial" w:hAnsi="Arial" w:cs="Arial"/>
                      <w:i/>
                      <w:iCs/>
                      <w:sz w:val="14"/>
                      <w:szCs w:val="14"/>
                    </w:rPr>
                    <w:lastRenderedPageBreak/>
                    <w:t>Administración del CEE del Partido Redes Sociales Progresistas en Michoacán</w:t>
                  </w:r>
                </w:p>
              </w:tc>
              <w:tc>
                <w:tcPr>
                  <w:tcW w:w="835" w:type="dxa"/>
                  <w:hideMark/>
                </w:tcPr>
                <w:p w14:paraId="24882829"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lastRenderedPageBreak/>
                    <w:t>Actividades Específicas 2020</w:t>
                  </w:r>
                </w:p>
              </w:tc>
              <w:tc>
                <w:tcPr>
                  <w:tcW w:w="835" w:type="dxa"/>
                  <w:hideMark/>
                </w:tcPr>
                <w:p w14:paraId="16796CA9"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 xml:space="preserve">Ciclo de conferencias sobre personas LGBTTTIAQ+: identidades, derechos sexuales, derechos reproductivos y participación </w:t>
                  </w:r>
                  <w:r w:rsidRPr="008B26FE">
                    <w:rPr>
                      <w:rFonts w:ascii="Arial" w:hAnsi="Arial" w:cs="Arial"/>
                      <w:i/>
                      <w:iCs/>
                      <w:sz w:val="14"/>
                      <w:szCs w:val="14"/>
                    </w:rPr>
                    <w:lastRenderedPageBreak/>
                    <w:t>en la vida política actual.</w:t>
                  </w:r>
                </w:p>
              </w:tc>
              <w:tc>
                <w:tcPr>
                  <w:tcW w:w="835" w:type="dxa"/>
                  <w:hideMark/>
                </w:tcPr>
                <w:p w14:paraId="4B4A58F9"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lastRenderedPageBreak/>
                    <w:t>30/12/2020</w:t>
                  </w:r>
                </w:p>
              </w:tc>
              <w:tc>
                <w:tcPr>
                  <w:tcW w:w="835" w:type="dxa"/>
                  <w:hideMark/>
                </w:tcPr>
                <w:p w14:paraId="7E443087"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31/12/2020</w:t>
                  </w:r>
                </w:p>
              </w:tc>
              <w:tc>
                <w:tcPr>
                  <w:tcW w:w="835" w:type="dxa"/>
                  <w:hideMark/>
                </w:tcPr>
                <w:p w14:paraId="1906B6B6"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$43,500.00</w:t>
                  </w:r>
                </w:p>
              </w:tc>
            </w:tr>
          </w:tbl>
          <w:p w14:paraId="1AA0BADB" w14:textId="77777777" w:rsidR="003C4236" w:rsidRPr="00A70DCA" w:rsidRDefault="00D67CFA">
            <w:pPr>
              <w:pStyle w:val="NormalWeb"/>
              <w:jc w:val="both"/>
              <w:divId w:val="1562249023"/>
              <w:rPr>
                <w:rFonts w:ascii="Arial" w:hAnsi="Arial" w:cs="Arial"/>
                <w:i/>
                <w:iCs/>
                <w:sz w:val="18"/>
                <w:szCs w:val="18"/>
              </w:rPr>
            </w:pPr>
            <w:r w:rsidRPr="00A70DCA">
              <w:rPr>
                <w:rFonts w:ascii="Arial" w:hAnsi="Arial" w:cs="Arial"/>
                <w:i/>
                <w:iCs/>
                <w:sz w:val="18"/>
                <w:szCs w:val="18"/>
              </w:rPr>
              <w:t xml:space="preserve">Se le solicita presentar en el SIF lo siguiente: </w:t>
            </w:r>
          </w:p>
          <w:p w14:paraId="232D2D97" w14:textId="77777777" w:rsidR="003C4236" w:rsidRPr="00A70DCA" w:rsidRDefault="00D67CFA">
            <w:pPr>
              <w:pStyle w:val="NormalWeb"/>
              <w:jc w:val="both"/>
              <w:divId w:val="1562249023"/>
              <w:rPr>
                <w:rFonts w:ascii="Arial" w:hAnsi="Arial" w:cs="Arial"/>
                <w:i/>
                <w:iCs/>
                <w:sz w:val="18"/>
                <w:szCs w:val="18"/>
              </w:rPr>
            </w:pPr>
            <w:r w:rsidRPr="00A70DCA">
              <w:rPr>
                <w:rFonts w:ascii="Arial" w:hAnsi="Arial" w:cs="Arial"/>
                <w:i/>
                <w:iCs/>
                <w:sz w:val="18"/>
                <w:szCs w:val="18"/>
              </w:rPr>
              <w:t>• Las modificaciones al programa anual de trabajo.</w:t>
            </w:r>
          </w:p>
          <w:p w14:paraId="173ABF04" w14:textId="77777777" w:rsidR="003C4236" w:rsidRPr="00A70DCA" w:rsidRDefault="00D67CFA">
            <w:pPr>
              <w:pStyle w:val="NormalWeb"/>
              <w:jc w:val="both"/>
              <w:divId w:val="1562249023"/>
              <w:rPr>
                <w:rFonts w:ascii="Arial" w:hAnsi="Arial" w:cs="Arial"/>
                <w:i/>
                <w:iCs/>
                <w:sz w:val="18"/>
                <w:szCs w:val="18"/>
              </w:rPr>
            </w:pPr>
            <w:r w:rsidRPr="00A70DCA">
              <w:rPr>
                <w:rFonts w:ascii="Arial" w:hAnsi="Arial" w:cs="Arial"/>
                <w:i/>
                <w:iCs/>
                <w:sz w:val="18"/>
                <w:szCs w:val="18"/>
              </w:rPr>
              <w:t>• En su caso, las correcciones a sus registros contables.</w:t>
            </w:r>
          </w:p>
          <w:p w14:paraId="43BEC908" w14:textId="77777777" w:rsidR="003C4236" w:rsidRPr="00A70DCA" w:rsidRDefault="00D67CFA">
            <w:pPr>
              <w:pStyle w:val="NormalWeb"/>
              <w:jc w:val="both"/>
              <w:divId w:val="1562249023"/>
              <w:rPr>
                <w:rFonts w:ascii="Arial" w:hAnsi="Arial" w:cs="Arial"/>
                <w:i/>
                <w:iCs/>
                <w:sz w:val="18"/>
                <w:szCs w:val="18"/>
              </w:rPr>
            </w:pPr>
            <w:r w:rsidRPr="00A70DCA">
              <w:rPr>
                <w:rFonts w:ascii="Arial" w:hAnsi="Arial" w:cs="Arial"/>
                <w:i/>
                <w:iCs/>
                <w:sz w:val="18"/>
                <w:szCs w:val="18"/>
              </w:rPr>
              <w:t>• Las pólizas con su respectiva documentación soporte.</w:t>
            </w:r>
          </w:p>
          <w:p w14:paraId="093303D0" w14:textId="77777777" w:rsidR="003C4236" w:rsidRPr="00A70DCA" w:rsidRDefault="00D67CFA">
            <w:pPr>
              <w:pStyle w:val="NormalWeb"/>
              <w:jc w:val="both"/>
              <w:divId w:val="1562249023"/>
              <w:rPr>
                <w:rFonts w:ascii="Arial" w:hAnsi="Arial" w:cs="Arial"/>
                <w:i/>
                <w:iCs/>
                <w:sz w:val="18"/>
                <w:szCs w:val="18"/>
              </w:rPr>
            </w:pPr>
            <w:r w:rsidRPr="00A70DCA">
              <w:rPr>
                <w:rFonts w:ascii="Arial" w:hAnsi="Arial" w:cs="Arial"/>
                <w:i/>
                <w:iCs/>
                <w:sz w:val="18"/>
                <w:szCs w:val="18"/>
              </w:rPr>
              <w:t>•Las muestras correspondientes.</w:t>
            </w:r>
          </w:p>
          <w:p w14:paraId="0525F61E" w14:textId="77777777" w:rsidR="003C4236" w:rsidRPr="00A70DCA" w:rsidRDefault="00D67CFA">
            <w:pPr>
              <w:pStyle w:val="NormalWeb"/>
              <w:jc w:val="both"/>
              <w:divId w:val="1562249023"/>
              <w:rPr>
                <w:rFonts w:ascii="Arial" w:hAnsi="Arial" w:cs="Arial"/>
                <w:i/>
                <w:iCs/>
                <w:sz w:val="18"/>
                <w:szCs w:val="18"/>
              </w:rPr>
            </w:pPr>
            <w:r w:rsidRPr="00A70DCA">
              <w:rPr>
                <w:rFonts w:ascii="Arial" w:hAnsi="Arial" w:cs="Arial"/>
                <w:i/>
                <w:iCs/>
                <w:sz w:val="18"/>
                <w:szCs w:val="18"/>
              </w:rPr>
              <w:t>• Las aclaraciones que a su derecho convenga.</w:t>
            </w:r>
          </w:p>
          <w:p w14:paraId="1C5F8F2E" w14:textId="77777777" w:rsidR="003C4236" w:rsidRPr="00A70DCA" w:rsidRDefault="00D67CFA">
            <w:pPr>
              <w:pStyle w:val="NormalWeb"/>
              <w:jc w:val="both"/>
              <w:divId w:val="1562249023"/>
              <w:rPr>
                <w:rFonts w:ascii="Arial" w:hAnsi="Arial" w:cs="Arial"/>
                <w:i/>
                <w:iCs/>
                <w:sz w:val="18"/>
                <w:szCs w:val="18"/>
              </w:rPr>
            </w:pPr>
            <w:r w:rsidRPr="00A70DCA">
              <w:rPr>
                <w:rFonts w:ascii="Arial" w:hAnsi="Arial" w:cs="Arial"/>
                <w:i/>
                <w:iCs/>
                <w:sz w:val="18"/>
                <w:szCs w:val="18"/>
              </w:rPr>
              <w:t>Lo anterior, de conformidad con lo dispuesto en los artículos 33, 41, 127, numeral1, 170, 171, 172 y 173 del RF.</w:t>
            </w:r>
          </w:p>
          <w:p w14:paraId="1904869E" w14:textId="77777777" w:rsidR="003C4236" w:rsidRPr="00A70DCA" w:rsidRDefault="00D67CFA">
            <w:pPr>
              <w:pStyle w:val="NormalWeb"/>
              <w:divId w:val="1562249023"/>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5DAD29FF" w14:textId="77777777" w:rsidR="003C4236" w:rsidRPr="00A70DCA" w:rsidRDefault="00D67CFA">
            <w:pPr>
              <w:pStyle w:val="NormalWeb"/>
              <w:jc w:val="both"/>
              <w:divId w:val="220596705"/>
              <w:rPr>
                <w:rFonts w:ascii="Arial" w:hAnsi="Arial" w:cs="Arial"/>
                <w:sz w:val="18"/>
                <w:szCs w:val="18"/>
              </w:rPr>
            </w:pPr>
            <w:r w:rsidRPr="00A70DCA">
              <w:rPr>
                <w:rStyle w:val="nfasis"/>
                <w:rFonts w:ascii="Arial" w:hAnsi="Arial" w:cs="Arial"/>
                <w:b/>
                <w:bCs/>
                <w:sz w:val="18"/>
                <w:szCs w:val="18"/>
              </w:rPr>
              <w:lastRenderedPageBreak/>
              <w:t>Respuesta</w:t>
            </w:r>
          </w:p>
          <w:p w14:paraId="0F62572C" w14:textId="77777777" w:rsidR="003C4236" w:rsidRPr="00A70DCA" w:rsidRDefault="00D67CFA">
            <w:pPr>
              <w:pStyle w:val="NormalWeb"/>
              <w:jc w:val="both"/>
              <w:divId w:val="220596705"/>
              <w:rPr>
                <w:rFonts w:ascii="Arial" w:hAnsi="Arial" w:cs="Arial"/>
                <w:i/>
                <w:iCs/>
                <w:sz w:val="18"/>
                <w:szCs w:val="18"/>
              </w:rPr>
            </w:pPr>
            <w:r w:rsidRPr="00A70DCA">
              <w:rPr>
                <w:rStyle w:val="nfasis"/>
                <w:rFonts w:ascii="Arial" w:hAnsi="Arial" w:cs="Arial"/>
                <w:sz w:val="18"/>
                <w:szCs w:val="18"/>
              </w:rPr>
              <w:t xml:space="preserve">"Sobre el evento de actividades específicas referido, </w:t>
            </w:r>
            <w:proofErr w:type="gramStart"/>
            <w:r w:rsidRPr="00A70DCA">
              <w:rPr>
                <w:rStyle w:val="nfasis"/>
                <w:rFonts w:ascii="Arial" w:hAnsi="Arial" w:cs="Arial"/>
                <w:sz w:val="18"/>
                <w:szCs w:val="18"/>
              </w:rPr>
              <w:t>informarle</w:t>
            </w:r>
            <w:proofErr w:type="gramEnd"/>
            <w:r w:rsidRPr="00A70DCA">
              <w:rPr>
                <w:rStyle w:val="nfasis"/>
                <w:rFonts w:ascii="Arial" w:hAnsi="Arial" w:cs="Arial"/>
                <w:sz w:val="18"/>
                <w:szCs w:val="18"/>
              </w:rPr>
              <w:t xml:space="preserve"> que mediante oficio No. 119/2021 de fecha 03/02/2021 (se adjunta acuse) se planteó a esa autoridad a su digno cargo lo siguiente:</w:t>
            </w:r>
          </w:p>
          <w:p w14:paraId="4AB6EF60" w14:textId="77777777" w:rsidR="003C4236" w:rsidRPr="00A70DCA" w:rsidRDefault="00D67CFA">
            <w:pPr>
              <w:pStyle w:val="NormalWeb"/>
              <w:jc w:val="both"/>
              <w:divId w:val="220596705"/>
              <w:rPr>
                <w:rFonts w:ascii="Arial" w:hAnsi="Arial" w:cs="Arial"/>
                <w:i/>
                <w:iCs/>
                <w:sz w:val="18"/>
                <w:szCs w:val="18"/>
              </w:rPr>
            </w:pPr>
            <w:r w:rsidRPr="00A70DCA">
              <w:rPr>
                <w:rStyle w:val="nfasis"/>
                <w:rFonts w:ascii="Arial" w:hAnsi="Arial" w:cs="Arial"/>
                <w:sz w:val="18"/>
                <w:szCs w:val="18"/>
              </w:rPr>
              <w:t xml:space="preserve">En seguimiento al Oficio No. 106/2021 mediante el cual se realizó la presentación del Programa Anual de Trabajo (PAT) 2020 del Comité Ejecutivo Estatal (CEE) en Michoacán del Partido Político Redes Sociales Progresistas, en cumplimiento a lo establecido en el Artículo 170 del Reglamento de Fiscalización, mencionarle que por complicaciones logísticas y administrativas, tanto de operación interna de este CEE de nueva creación, como de las derivadas por restricciones en la actual contingencia sanitaria, no pudo ser llevado a </w:t>
            </w:r>
            <w:r w:rsidRPr="00A70DCA">
              <w:rPr>
                <w:rStyle w:val="nfasis"/>
                <w:rFonts w:ascii="Arial" w:hAnsi="Arial" w:cs="Arial"/>
                <w:sz w:val="18"/>
                <w:szCs w:val="18"/>
              </w:rPr>
              <w:lastRenderedPageBreak/>
              <w:t>cabo el Proyecto “Ciclo de Conferencias sobre Personas LGBTTTIAQ+: Identidades, derechos sexuales, derechos reproductivos y participación en la vida política actual”, el cual fue incluido en el PAT 2020 para la modalidad A) Actividades Específicas, Rubro A1. Educación y Capacitación Política, y programado para llevarse a cabo durante el mes de diciembre de 2020.</w:t>
            </w:r>
          </w:p>
          <w:p w14:paraId="670A1F26" w14:textId="77777777" w:rsidR="003C4236" w:rsidRPr="00A70DCA" w:rsidRDefault="00D67CFA">
            <w:pPr>
              <w:pStyle w:val="NormalWeb"/>
              <w:jc w:val="both"/>
              <w:divId w:val="220596705"/>
              <w:rPr>
                <w:rFonts w:ascii="Arial" w:hAnsi="Arial" w:cs="Arial"/>
                <w:i/>
                <w:iCs/>
                <w:sz w:val="18"/>
                <w:szCs w:val="18"/>
              </w:rPr>
            </w:pPr>
            <w:r w:rsidRPr="00A70DCA">
              <w:rPr>
                <w:rStyle w:val="nfasis"/>
                <w:rFonts w:ascii="Arial" w:hAnsi="Arial" w:cs="Arial"/>
                <w:sz w:val="18"/>
                <w:szCs w:val="18"/>
              </w:rPr>
              <w:t xml:space="preserve">Por lo anterior, y en nuestro interés de dar cumplimiento a la proporción de gasto que debe ser ejercido para la ejecución de acciones clasificadas dentro de Actividades Específicas de acuerdo a la normatividad vigente, </w:t>
            </w:r>
            <w:r w:rsidRPr="00A70DCA">
              <w:rPr>
                <w:rStyle w:val="Textoennegrita"/>
                <w:rFonts w:ascii="Arial" w:hAnsi="Arial" w:cs="Arial"/>
                <w:i/>
                <w:iCs/>
                <w:sz w:val="18"/>
                <w:szCs w:val="18"/>
              </w:rPr>
              <w:t>solicitamos amablemente la autorización de reprogramación de este Proyecto, para ser llevado a cabo dentro del primer trimestre del presente ejercicio 2021</w:t>
            </w:r>
            <w:r w:rsidRPr="00A70DCA">
              <w:rPr>
                <w:rStyle w:val="nfasis"/>
                <w:rFonts w:ascii="Arial" w:hAnsi="Arial" w:cs="Arial"/>
                <w:sz w:val="18"/>
                <w:szCs w:val="18"/>
              </w:rPr>
              <w:t>; y de igual manera pueda ser utilizado el subejercicio para gasto programado 2020 que se mantiene en la cuenta bancaria correspondiente, al no haber sido  ejercido para este fin, habiendo realizado telefónicamente la consulta expresa con el enlace para Michoacán en oficinas centrales del INE, quien señaló que aún no había ninguna disposición respecto al proceder de subejercicios de partidos políticos de nueva creación.</w:t>
            </w:r>
          </w:p>
          <w:p w14:paraId="0A59D684" w14:textId="77777777" w:rsidR="003C4236" w:rsidRPr="00A70DCA" w:rsidRDefault="00D67CFA">
            <w:pPr>
              <w:pStyle w:val="NormalWeb"/>
              <w:jc w:val="both"/>
              <w:divId w:val="220596705"/>
              <w:rPr>
                <w:rFonts w:ascii="Arial" w:hAnsi="Arial" w:cs="Arial"/>
                <w:i/>
                <w:iCs/>
                <w:sz w:val="18"/>
                <w:szCs w:val="18"/>
              </w:rPr>
            </w:pPr>
            <w:r w:rsidRPr="00A70DCA">
              <w:rPr>
                <w:rStyle w:val="nfasis"/>
                <w:rFonts w:ascii="Arial" w:hAnsi="Arial" w:cs="Arial"/>
                <w:sz w:val="18"/>
                <w:szCs w:val="18"/>
              </w:rPr>
              <w:t>De lo citado, a la fecha del presente, este CEE aún no recibe respuesta por parte de esa autoridad, por lo que no ha sido posible realizar la reprogramación o cancelación respectiva."</w:t>
            </w:r>
          </w:p>
          <w:p w14:paraId="33873409" w14:textId="77777777" w:rsidR="003C4236" w:rsidRPr="00A70DCA" w:rsidRDefault="00D67CFA">
            <w:pPr>
              <w:pStyle w:val="NormalWeb"/>
              <w:jc w:val="both"/>
              <w:divId w:val="220596705"/>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5F2EA1B8" w14:textId="3DF63EE2" w:rsidR="00BB0D55" w:rsidRPr="008B26FE" w:rsidRDefault="00BB0D55">
            <w:pPr>
              <w:pStyle w:val="NormalWeb"/>
              <w:jc w:val="both"/>
              <w:divId w:val="13698255"/>
              <w:rPr>
                <w:rFonts w:ascii="Arial" w:hAnsi="Arial" w:cs="Arial"/>
                <w:b/>
                <w:bCs/>
                <w:sz w:val="18"/>
                <w:szCs w:val="18"/>
              </w:rPr>
            </w:pPr>
            <w:r w:rsidRPr="008B26FE">
              <w:rPr>
                <w:rFonts w:ascii="Arial" w:hAnsi="Arial" w:cs="Arial"/>
                <w:b/>
                <w:bCs/>
                <w:sz w:val="18"/>
                <w:szCs w:val="18"/>
              </w:rPr>
              <w:lastRenderedPageBreak/>
              <w:t>Informativa</w:t>
            </w:r>
          </w:p>
          <w:p w14:paraId="64E40BF1" w14:textId="250C7F22" w:rsidR="003C4236" w:rsidRDefault="00D67CFA">
            <w:pPr>
              <w:pStyle w:val="NormalWeb"/>
              <w:jc w:val="both"/>
              <w:divId w:val="13698255"/>
              <w:rPr>
                <w:rFonts w:ascii="Arial" w:hAnsi="Arial" w:cs="Arial"/>
                <w:sz w:val="18"/>
                <w:szCs w:val="18"/>
              </w:rPr>
            </w:pPr>
            <w:r w:rsidRPr="00A70DCA">
              <w:rPr>
                <w:rFonts w:ascii="Arial" w:hAnsi="Arial" w:cs="Arial"/>
                <w:sz w:val="18"/>
                <w:szCs w:val="18"/>
              </w:rPr>
              <w:t>Del análisis a las aclaraciones presentadas por el sujeto obligado, se constató que aun y cuando manifestó que </w:t>
            </w:r>
            <w:r w:rsidRPr="00A70DCA">
              <w:rPr>
                <w:rStyle w:val="nfasis"/>
                <w:rFonts w:ascii="Arial" w:hAnsi="Arial" w:cs="Arial"/>
                <w:sz w:val="18"/>
                <w:szCs w:val="18"/>
              </w:rPr>
              <w:t xml:space="preserve">durante los meses de diciembre 2020 y enero 2021, estuvo en constante comunicación telefónica con el enlace para Michoacán de oficinas centrales del INE, para externar que no sería posible llevar a cabo el evento “Ciclo de conferencias sobre personas LGBTTTIAQ+: identidades, derechos sexuales, derechos reproductivos y participación en la vida política actual”, debido a complicaciones logísticas relacionadas a las restricciones aplicadas por la contingencia sanitaria derivada del Covid19, solicitando reiteradamente orientación para la reprogramación del mismo, recibiendo como respuesta que aún no contaban con los criterios correspondientes y estaban en espera de la </w:t>
            </w:r>
            <w:r w:rsidRPr="00A70DCA">
              <w:rPr>
                <w:rStyle w:val="nfasis"/>
                <w:rFonts w:ascii="Arial" w:hAnsi="Arial" w:cs="Arial"/>
                <w:sz w:val="18"/>
                <w:szCs w:val="18"/>
              </w:rPr>
              <w:lastRenderedPageBreak/>
              <w:t>publicación de un Acuerdo al respecto. Finalmente con fecha 04 de febrero de 2021, se hizo el planteamiento vía oficio, sin a la fecha haber recibido la respuesta correspondiente</w:t>
            </w:r>
            <w:r w:rsidRPr="00A70DCA">
              <w:rPr>
                <w:rFonts w:ascii="Arial" w:hAnsi="Arial" w:cs="Arial"/>
                <w:sz w:val="18"/>
                <w:szCs w:val="18"/>
              </w:rPr>
              <w:t>; sin embargo, cabe hacer la aclaración que tanto el oficio mediante el cual presentó el Programa Anual de Trabajo de 2020, como en el que señala complicaciones fueron presentados ya en el ejercicio 2021, es decir, vencido el ejercicio 2020; por lo que de conformidad con lo establecido en las disposiciones legales los sujetos obligados deben destinar al gasto programado en forma proporcional al financiamiento público que corresponda a la anualidad, tomando en cuenta el calendario presupuestal aprobado para el año; por lo que debió destinar el financiamiento establecido por la normativa para las actividades específicas</w:t>
            </w:r>
            <w:r w:rsidR="00BB0D55">
              <w:rPr>
                <w:rFonts w:ascii="Arial" w:hAnsi="Arial" w:cs="Arial"/>
                <w:sz w:val="18"/>
                <w:szCs w:val="18"/>
              </w:rPr>
              <w:t xml:space="preserve"> </w:t>
            </w:r>
            <w:r w:rsidRPr="00A70DCA">
              <w:rPr>
                <w:rFonts w:ascii="Arial" w:hAnsi="Arial" w:cs="Arial"/>
                <w:sz w:val="18"/>
                <w:szCs w:val="18"/>
              </w:rPr>
              <w:t>dentro del periodo comprendido desde la fecha en que surtió efectos su registro y el último día del ejercicio sujeto a revisión.</w:t>
            </w:r>
          </w:p>
          <w:p w14:paraId="5F6E557E" w14:textId="1DB8124A" w:rsidR="00D414D7" w:rsidRDefault="00D414D7">
            <w:pPr>
              <w:pStyle w:val="NormalWeb"/>
              <w:jc w:val="both"/>
              <w:divId w:val="13698255"/>
              <w:rPr>
                <w:rFonts w:ascii="Arial" w:hAnsi="Arial" w:cs="Arial"/>
                <w:sz w:val="18"/>
                <w:szCs w:val="18"/>
              </w:rPr>
            </w:pPr>
            <w:r>
              <w:rPr>
                <w:rFonts w:ascii="Arial" w:hAnsi="Arial" w:cs="Arial"/>
                <w:sz w:val="18"/>
                <w:szCs w:val="18"/>
              </w:rPr>
              <w:t xml:space="preserve">No </w:t>
            </w:r>
            <w:proofErr w:type="gramStart"/>
            <w:r>
              <w:rPr>
                <w:rFonts w:ascii="Arial" w:hAnsi="Arial" w:cs="Arial"/>
                <w:sz w:val="18"/>
                <w:szCs w:val="18"/>
              </w:rPr>
              <w:t>obstante</w:t>
            </w:r>
            <w:proofErr w:type="gramEnd"/>
            <w:r>
              <w:rPr>
                <w:rFonts w:ascii="Arial" w:hAnsi="Arial" w:cs="Arial"/>
                <w:sz w:val="18"/>
                <w:szCs w:val="18"/>
              </w:rPr>
              <w:t xml:space="preserve"> lo anterior, en </w:t>
            </w:r>
            <w:r w:rsidR="0071716B">
              <w:rPr>
                <w:rFonts w:ascii="Arial" w:hAnsi="Arial" w:cs="Arial"/>
                <w:sz w:val="18"/>
                <w:szCs w:val="18"/>
              </w:rPr>
              <w:t>la observación identificada con ID 15 del presente dictamen en el</w:t>
            </w:r>
            <w:r>
              <w:rPr>
                <w:rFonts w:ascii="Arial" w:hAnsi="Arial" w:cs="Arial"/>
                <w:sz w:val="18"/>
                <w:szCs w:val="18"/>
              </w:rPr>
              <w:t xml:space="preserve"> apartado de Actividades </w:t>
            </w:r>
            <w:proofErr w:type="spellStart"/>
            <w:r>
              <w:rPr>
                <w:rFonts w:ascii="Arial" w:hAnsi="Arial" w:cs="Arial"/>
                <w:sz w:val="18"/>
                <w:szCs w:val="18"/>
              </w:rPr>
              <w:t>Especificas</w:t>
            </w:r>
            <w:proofErr w:type="spellEnd"/>
            <w:r>
              <w:rPr>
                <w:rFonts w:ascii="Arial" w:hAnsi="Arial" w:cs="Arial"/>
                <w:sz w:val="18"/>
                <w:szCs w:val="18"/>
              </w:rPr>
              <w:t>, se atenderá lo referente a la posibilidad de la reprogramación de los eventos.</w:t>
            </w:r>
          </w:p>
          <w:p w14:paraId="1EADE57B" w14:textId="77777777" w:rsidR="00BB0D55" w:rsidRPr="00A70DCA" w:rsidRDefault="00BB0D55">
            <w:pPr>
              <w:pStyle w:val="NormalWeb"/>
              <w:jc w:val="both"/>
              <w:divId w:val="13698255"/>
              <w:rPr>
                <w:rFonts w:ascii="Arial" w:hAnsi="Arial" w:cs="Arial"/>
                <w:sz w:val="18"/>
                <w:szCs w:val="18"/>
              </w:rPr>
            </w:pPr>
          </w:p>
          <w:p w14:paraId="1BAB121E" w14:textId="77777777" w:rsidR="003C4236" w:rsidRPr="00A70DCA" w:rsidRDefault="00D67CFA">
            <w:pPr>
              <w:pStyle w:val="NormalWeb"/>
              <w:jc w:val="both"/>
              <w:divId w:val="13698255"/>
              <w:rPr>
                <w:rFonts w:ascii="Arial" w:hAnsi="Arial" w:cs="Arial"/>
                <w:sz w:val="18"/>
                <w:szCs w:val="18"/>
              </w:rPr>
            </w:pPr>
            <w:r w:rsidRPr="00A70DCA">
              <w:rPr>
                <w:rFonts w:ascii="Arial" w:hAnsi="Arial" w:cs="Arial"/>
                <w:sz w:val="18"/>
                <w:szCs w:val="18"/>
              </w:rPr>
              <w:t> </w:t>
            </w:r>
          </w:p>
        </w:tc>
        <w:tc>
          <w:tcPr>
            <w:tcW w:w="2268" w:type="dxa"/>
            <w:tcBorders>
              <w:top w:val="single" w:sz="6" w:space="0" w:color="000000"/>
              <w:left w:val="nil"/>
              <w:bottom w:val="single" w:sz="6" w:space="0" w:color="000000"/>
              <w:right w:val="single" w:sz="6" w:space="0" w:color="000000"/>
            </w:tcBorders>
            <w:hideMark/>
          </w:tcPr>
          <w:p w14:paraId="0CE2BC27" w14:textId="77777777" w:rsidR="003C4236" w:rsidRPr="00A70DCA" w:rsidRDefault="003C4236">
            <w:pPr>
              <w:rPr>
                <w:rFonts w:ascii="Arial" w:hAnsi="Arial" w:cs="Arial"/>
                <w:sz w:val="18"/>
                <w:szCs w:val="18"/>
              </w:rPr>
            </w:pPr>
          </w:p>
        </w:tc>
        <w:tc>
          <w:tcPr>
            <w:tcW w:w="1701" w:type="dxa"/>
            <w:tcBorders>
              <w:top w:val="single" w:sz="6" w:space="0" w:color="000000"/>
              <w:left w:val="nil"/>
              <w:bottom w:val="single" w:sz="6" w:space="0" w:color="000000"/>
              <w:right w:val="single" w:sz="6" w:space="0" w:color="000000"/>
            </w:tcBorders>
            <w:hideMark/>
          </w:tcPr>
          <w:p w14:paraId="7158E0EF"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79BA1693"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7300F904"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075DF2C9" w14:textId="77777777" w:rsidR="003C4236" w:rsidRPr="00A70DCA" w:rsidRDefault="00D67CFA">
            <w:pPr>
              <w:pStyle w:val="NormalWeb"/>
              <w:rPr>
                <w:rFonts w:ascii="Arial" w:hAnsi="Arial" w:cs="Arial"/>
                <w:sz w:val="18"/>
                <w:szCs w:val="18"/>
              </w:rPr>
            </w:pPr>
            <w:r w:rsidRPr="00A70DCA">
              <w:rPr>
                <w:rFonts w:ascii="Arial" w:hAnsi="Arial" w:cs="Arial"/>
                <w:sz w:val="18"/>
                <w:szCs w:val="18"/>
              </w:rPr>
              <w:t> </w:t>
            </w:r>
          </w:p>
          <w:p w14:paraId="3A37C4E3"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tc>
        <w:tc>
          <w:tcPr>
            <w:tcW w:w="1276" w:type="dxa"/>
            <w:tcBorders>
              <w:top w:val="single" w:sz="6" w:space="0" w:color="000000"/>
              <w:left w:val="nil"/>
              <w:bottom w:val="single" w:sz="6" w:space="0" w:color="000000"/>
              <w:right w:val="single" w:sz="6" w:space="0" w:color="000000"/>
            </w:tcBorders>
            <w:hideMark/>
          </w:tcPr>
          <w:p w14:paraId="08891754" w14:textId="77777777" w:rsidR="003C4236" w:rsidRPr="00A70DCA" w:rsidRDefault="003C4236">
            <w:pPr>
              <w:rPr>
                <w:rFonts w:ascii="Arial" w:hAnsi="Arial" w:cs="Arial"/>
                <w:sz w:val="18"/>
                <w:szCs w:val="18"/>
              </w:rPr>
            </w:pPr>
          </w:p>
        </w:tc>
      </w:tr>
      <w:tr w:rsidR="003C4236" w:rsidRPr="00A70DCA" w14:paraId="3A149588" w14:textId="77777777" w:rsidTr="00D72328">
        <w:trPr>
          <w:divId w:val="669792305"/>
        </w:trPr>
        <w:tc>
          <w:tcPr>
            <w:tcW w:w="419" w:type="dxa"/>
            <w:tcBorders>
              <w:top w:val="single" w:sz="6" w:space="0" w:color="000000"/>
              <w:left w:val="single" w:sz="6" w:space="0" w:color="000000"/>
              <w:bottom w:val="single" w:sz="6" w:space="0" w:color="000000"/>
              <w:right w:val="single" w:sz="6" w:space="0" w:color="000000"/>
            </w:tcBorders>
            <w:hideMark/>
          </w:tcPr>
          <w:p w14:paraId="469738CA" w14:textId="77777777" w:rsidR="003C4236" w:rsidRPr="00A70DCA" w:rsidRDefault="00D67CFA">
            <w:pPr>
              <w:pStyle w:val="NormalWeb"/>
              <w:jc w:val="center"/>
              <w:rPr>
                <w:rFonts w:ascii="Arial" w:hAnsi="Arial" w:cs="Arial"/>
                <w:sz w:val="18"/>
                <w:szCs w:val="18"/>
              </w:rPr>
            </w:pPr>
            <w:r w:rsidRPr="00A70DCA">
              <w:rPr>
                <w:rStyle w:val="Textoennegrita"/>
                <w:rFonts w:ascii="Arial" w:hAnsi="Arial" w:cs="Arial"/>
                <w:sz w:val="18"/>
                <w:szCs w:val="18"/>
              </w:rPr>
              <w:t>6</w:t>
            </w:r>
          </w:p>
          <w:p w14:paraId="326A84B6" w14:textId="77777777" w:rsidR="003C4236" w:rsidRPr="00A70DCA" w:rsidRDefault="00D67CFA">
            <w:pPr>
              <w:pStyle w:val="NormalWeb"/>
              <w:jc w:val="center"/>
              <w:rPr>
                <w:rFonts w:ascii="Arial" w:hAnsi="Arial" w:cs="Arial"/>
                <w:sz w:val="18"/>
                <w:szCs w:val="18"/>
              </w:rPr>
            </w:pPr>
            <w:r w:rsidRPr="00A70DCA">
              <w:rPr>
                <w:rFonts w:ascii="Arial" w:hAnsi="Arial" w:cs="Arial"/>
                <w:sz w:val="18"/>
                <w:szCs w:val="18"/>
              </w:rPr>
              <w:t> </w:t>
            </w:r>
          </w:p>
        </w:tc>
        <w:tc>
          <w:tcPr>
            <w:tcW w:w="5245" w:type="dxa"/>
            <w:tcBorders>
              <w:top w:val="single" w:sz="6" w:space="0" w:color="000000"/>
              <w:left w:val="nil"/>
              <w:bottom w:val="single" w:sz="6" w:space="0" w:color="000000"/>
              <w:right w:val="single" w:sz="6" w:space="0" w:color="000000"/>
            </w:tcBorders>
            <w:hideMark/>
          </w:tcPr>
          <w:p w14:paraId="3B72001A" w14:textId="77777777" w:rsidR="003C4236" w:rsidRPr="00A70DCA" w:rsidRDefault="00D67CFA">
            <w:pPr>
              <w:pStyle w:val="NormalWeb"/>
              <w:jc w:val="both"/>
              <w:divId w:val="826290660"/>
              <w:rPr>
                <w:rFonts w:ascii="Arial" w:hAnsi="Arial" w:cs="Arial"/>
                <w:i/>
                <w:iCs/>
                <w:sz w:val="18"/>
                <w:szCs w:val="18"/>
              </w:rPr>
            </w:pPr>
            <w:r w:rsidRPr="00A70DCA">
              <w:rPr>
                <w:rStyle w:val="Textoennegrita"/>
                <w:rFonts w:ascii="Arial" w:hAnsi="Arial" w:cs="Arial"/>
                <w:i/>
                <w:iCs/>
                <w:sz w:val="18"/>
                <w:szCs w:val="18"/>
              </w:rPr>
              <w:t>Egresos</w:t>
            </w:r>
            <w:r w:rsidRPr="00A70DCA">
              <w:rPr>
                <w:rFonts w:ascii="Arial" w:hAnsi="Arial" w:cs="Arial"/>
                <w:b/>
                <w:bCs/>
                <w:i/>
                <w:iCs/>
                <w:sz w:val="18"/>
                <w:szCs w:val="18"/>
              </w:rPr>
              <w:br/>
            </w:r>
            <w:r w:rsidRPr="00A70DCA">
              <w:rPr>
                <w:rStyle w:val="Textoennegrita"/>
                <w:rFonts w:ascii="Arial" w:hAnsi="Arial" w:cs="Arial"/>
                <w:i/>
                <w:iCs/>
                <w:sz w:val="18"/>
                <w:szCs w:val="18"/>
              </w:rPr>
              <w:t>Capacitación, promoción y desarrollo del liderazgo político de las mujeres</w:t>
            </w:r>
          </w:p>
          <w:p w14:paraId="1F7AB1F3" w14:textId="77777777" w:rsidR="003C4236" w:rsidRPr="00A70DCA" w:rsidRDefault="00D67CFA">
            <w:pPr>
              <w:pStyle w:val="NormalWeb"/>
              <w:jc w:val="both"/>
              <w:divId w:val="826290660"/>
              <w:rPr>
                <w:rFonts w:ascii="Arial" w:hAnsi="Arial" w:cs="Arial"/>
                <w:i/>
                <w:iCs/>
                <w:sz w:val="18"/>
                <w:szCs w:val="18"/>
              </w:rPr>
            </w:pPr>
            <w:r w:rsidRPr="00A70DCA">
              <w:rPr>
                <w:rFonts w:ascii="Arial" w:hAnsi="Arial" w:cs="Arial"/>
                <w:i/>
                <w:iCs/>
                <w:sz w:val="18"/>
                <w:szCs w:val="18"/>
              </w:rPr>
              <w:t xml:space="preserve">De la revisión a la subcuenta “Capacitación y formación para el liderazgo político de las mujeres”, se localizaron gastos por concepto de la realización de eventos, sin embargo, el sujeto </w:t>
            </w:r>
            <w:r w:rsidRPr="00A70DCA">
              <w:rPr>
                <w:rFonts w:ascii="Arial" w:hAnsi="Arial" w:cs="Arial"/>
                <w:i/>
                <w:iCs/>
                <w:sz w:val="18"/>
                <w:szCs w:val="18"/>
              </w:rPr>
              <w:lastRenderedPageBreak/>
              <w:t>obligado omitió proporcionar las muestras correspondientes. Como se detalla en el cuadro siguiente:</w:t>
            </w:r>
          </w:p>
          <w:tbl>
            <w:tblPr>
              <w:tblW w:w="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614"/>
              <w:gridCol w:w="323"/>
              <w:gridCol w:w="489"/>
              <w:gridCol w:w="614"/>
              <w:gridCol w:w="606"/>
              <w:gridCol w:w="450"/>
              <w:gridCol w:w="477"/>
              <w:gridCol w:w="545"/>
              <w:gridCol w:w="434"/>
              <w:gridCol w:w="545"/>
            </w:tblGrid>
            <w:tr w:rsidR="00D414D7" w:rsidRPr="00D414D7" w14:paraId="72BA6AE1" w14:textId="77777777" w:rsidTr="008B26FE">
              <w:trPr>
                <w:divId w:val="826290660"/>
                <w:trHeight w:val="194"/>
                <w:tblHeader/>
              </w:trPr>
              <w:tc>
                <w:tcPr>
                  <w:tcW w:w="614" w:type="dxa"/>
                  <w:vMerge w:val="restart"/>
                  <w:hideMark/>
                </w:tcPr>
                <w:p w14:paraId="41097C36" w14:textId="77777777" w:rsidR="003C4236" w:rsidRPr="008B26FE" w:rsidRDefault="00D67CFA">
                  <w:pPr>
                    <w:pStyle w:val="NormalWeb"/>
                    <w:jc w:val="center"/>
                    <w:rPr>
                      <w:rFonts w:ascii="Arial" w:hAnsi="Arial" w:cs="Arial"/>
                      <w:i/>
                      <w:iCs/>
                      <w:sz w:val="12"/>
                      <w:szCs w:val="12"/>
                    </w:rPr>
                  </w:pPr>
                  <w:r w:rsidRPr="008B26FE">
                    <w:rPr>
                      <w:rStyle w:val="Textoennegrita"/>
                      <w:rFonts w:ascii="Arial" w:hAnsi="Arial" w:cs="Arial"/>
                      <w:i/>
                      <w:iCs/>
                      <w:sz w:val="12"/>
                      <w:szCs w:val="12"/>
                    </w:rPr>
                    <w:t>Nombre del Evento</w:t>
                  </w:r>
                </w:p>
              </w:tc>
              <w:tc>
                <w:tcPr>
                  <w:tcW w:w="323" w:type="dxa"/>
                  <w:vMerge w:val="restart"/>
                  <w:hideMark/>
                </w:tcPr>
                <w:p w14:paraId="23EF01A7" w14:textId="77777777" w:rsidR="003C4236" w:rsidRPr="008B26FE" w:rsidRDefault="00D67CFA">
                  <w:pPr>
                    <w:pStyle w:val="NormalWeb"/>
                    <w:jc w:val="center"/>
                    <w:rPr>
                      <w:rFonts w:ascii="Arial" w:hAnsi="Arial" w:cs="Arial"/>
                      <w:i/>
                      <w:iCs/>
                      <w:sz w:val="12"/>
                      <w:szCs w:val="12"/>
                    </w:rPr>
                  </w:pPr>
                  <w:r w:rsidRPr="008B26FE">
                    <w:rPr>
                      <w:rStyle w:val="Textoennegrita"/>
                      <w:rFonts w:ascii="Arial" w:hAnsi="Arial" w:cs="Arial"/>
                      <w:i/>
                      <w:iCs/>
                      <w:sz w:val="12"/>
                      <w:szCs w:val="12"/>
                    </w:rPr>
                    <w:t>Fecha</w:t>
                  </w:r>
                </w:p>
              </w:tc>
              <w:tc>
                <w:tcPr>
                  <w:tcW w:w="488" w:type="dxa"/>
                  <w:vMerge w:val="restart"/>
                  <w:hideMark/>
                </w:tcPr>
                <w:p w14:paraId="231F3BF0" w14:textId="77777777" w:rsidR="003C4236" w:rsidRPr="008B26FE" w:rsidRDefault="00D67CFA">
                  <w:pPr>
                    <w:pStyle w:val="NormalWeb"/>
                    <w:jc w:val="center"/>
                    <w:rPr>
                      <w:rFonts w:ascii="Arial" w:hAnsi="Arial" w:cs="Arial"/>
                      <w:i/>
                      <w:iCs/>
                      <w:sz w:val="12"/>
                      <w:szCs w:val="12"/>
                    </w:rPr>
                  </w:pPr>
                  <w:r w:rsidRPr="008B26FE">
                    <w:rPr>
                      <w:rStyle w:val="Textoennegrita"/>
                      <w:rFonts w:ascii="Arial" w:hAnsi="Arial" w:cs="Arial"/>
                      <w:i/>
                      <w:iCs/>
                      <w:sz w:val="12"/>
                      <w:szCs w:val="12"/>
                    </w:rPr>
                    <w:t>Lugar</w:t>
                  </w:r>
                </w:p>
              </w:tc>
              <w:tc>
                <w:tcPr>
                  <w:tcW w:w="614" w:type="dxa"/>
                  <w:vMerge w:val="restart"/>
                  <w:hideMark/>
                </w:tcPr>
                <w:p w14:paraId="004B189E" w14:textId="77777777" w:rsidR="003C4236" w:rsidRPr="008B26FE" w:rsidRDefault="00D67CFA">
                  <w:pPr>
                    <w:pStyle w:val="NormalWeb"/>
                    <w:jc w:val="center"/>
                    <w:rPr>
                      <w:rFonts w:ascii="Arial" w:hAnsi="Arial" w:cs="Arial"/>
                      <w:i/>
                      <w:iCs/>
                      <w:sz w:val="12"/>
                      <w:szCs w:val="12"/>
                    </w:rPr>
                  </w:pPr>
                  <w:r w:rsidRPr="008B26FE">
                    <w:rPr>
                      <w:rStyle w:val="Textoennegrita"/>
                      <w:rFonts w:ascii="Arial" w:hAnsi="Arial" w:cs="Arial"/>
                      <w:i/>
                      <w:iCs/>
                      <w:sz w:val="12"/>
                      <w:szCs w:val="12"/>
                    </w:rPr>
                    <w:t>Importe</w:t>
                  </w:r>
                </w:p>
              </w:tc>
              <w:tc>
                <w:tcPr>
                  <w:tcW w:w="3057" w:type="dxa"/>
                  <w:gridSpan w:val="6"/>
                  <w:hideMark/>
                </w:tcPr>
                <w:p w14:paraId="5BFC223D" w14:textId="77777777" w:rsidR="003C4236" w:rsidRPr="008B26FE" w:rsidRDefault="00D67CFA">
                  <w:pPr>
                    <w:pStyle w:val="NormalWeb"/>
                    <w:jc w:val="center"/>
                    <w:rPr>
                      <w:rFonts w:ascii="Arial" w:hAnsi="Arial" w:cs="Arial"/>
                      <w:i/>
                      <w:iCs/>
                      <w:sz w:val="12"/>
                      <w:szCs w:val="12"/>
                    </w:rPr>
                  </w:pPr>
                  <w:r w:rsidRPr="008B26FE">
                    <w:rPr>
                      <w:rStyle w:val="Textoennegrita"/>
                      <w:rFonts w:ascii="Arial" w:hAnsi="Arial" w:cs="Arial"/>
                      <w:i/>
                      <w:iCs/>
                      <w:sz w:val="12"/>
                      <w:szCs w:val="12"/>
                    </w:rPr>
                    <w:t>Muestra</w:t>
                  </w:r>
                </w:p>
              </w:tc>
            </w:tr>
            <w:tr w:rsidR="00D414D7" w:rsidRPr="00D414D7" w14:paraId="2426B71A" w14:textId="77777777" w:rsidTr="00D414D7">
              <w:trPr>
                <w:divId w:val="826290660"/>
                <w:trHeight w:val="1614"/>
                <w:tblHeader/>
              </w:trPr>
              <w:tc>
                <w:tcPr>
                  <w:tcW w:w="614" w:type="dxa"/>
                  <w:vMerge/>
                  <w:vAlign w:val="center"/>
                  <w:hideMark/>
                </w:tcPr>
                <w:p w14:paraId="74A33777" w14:textId="77777777" w:rsidR="003C4236" w:rsidRPr="008B26FE" w:rsidRDefault="003C4236">
                  <w:pPr>
                    <w:rPr>
                      <w:rFonts w:ascii="Arial" w:hAnsi="Arial" w:cs="Arial"/>
                      <w:i/>
                      <w:iCs/>
                      <w:sz w:val="12"/>
                      <w:szCs w:val="12"/>
                    </w:rPr>
                  </w:pPr>
                </w:p>
              </w:tc>
              <w:tc>
                <w:tcPr>
                  <w:tcW w:w="323" w:type="dxa"/>
                  <w:vMerge/>
                  <w:vAlign w:val="center"/>
                  <w:hideMark/>
                </w:tcPr>
                <w:p w14:paraId="3493C8A4" w14:textId="77777777" w:rsidR="003C4236" w:rsidRPr="008B26FE" w:rsidRDefault="003C4236">
                  <w:pPr>
                    <w:rPr>
                      <w:rFonts w:ascii="Arial" w:hAnsi="Arial" w:cs="Arial"/>
                      <w:i/>
                      <w:iCs/>
                      <w:sz w:val="12"/>
                      <w:szCs w:val="12"/>
                    </w:rPr>
                  </w:pPr>
                </w:p>
              </w:tc>
              <w:tc>
                <w:tcPr>
                  <w:tcW w:w="488" w:type="dxa"/>
                  <w:vMerge/>
                  <w:vAlign w:val="center"/>
                  <w:hideMark/>
                </w:tcPr>
                <w:p w14:paraId="24851186" w14:textId="77777777" w:rsidR="003C4236" w:rsidRPr="008B26FE" w:rsidRDefault="003C4236">
                  <w:pPr>
                    <w:rPr>
                      <w:rFonts w:ascii="Arial" w:hAnsi="Arial" w:cs="Arial"/>
                      <w:i/>
                      <w:iCs/>
                      <w:sz w:val="12"/>
                      <w:szCs w:val="12"/>
                    </w:rPr>
                  </w:pPr>
                </w:p>
              </w:tc>
              <w:tc>
                <w:tcPr>
                  <w:tcW w:w="614" w:type="dxa"/>
                  <w:vMerge/>
                  <w:vAlign w:val="center"/>
                  <w:hideMark/>
                </w:tcPr>
                <w:p w14:paraId="1FFE0245" w14:textId="77777777" w:rsidR="003C4236" w:rsidRPr="008B26FE" w:rsidRDefault="003C4236">
                  <w:pPr>
                    <w:rPr>
                      <w:rFonts w:ascii="Arial" w:hAnsi="Arial" w:cs="Arial"/>
                      <w:i/>
                      <w:iCs/>
                      <w:sz w:val="12"/>
                      <w:szCs w:val="12"/>
                    </w:rPr>
                  </w:pPr>
                </w:p>
              </w:tc>
              <w:tc>
                <w:tcPr>
                  <w:tcW w:w="606" w:type="dxa"/>
                  <w:vAlign w:val="center"/>
                  <w:hideMark/>
                </w:tcPr>
                <w:p w14:paraId="6EA9DA92" w14:textId="77777777" w:rsidR="003C4236" w:rsidRPr="008B26FE" w:rsidRDefault="00D67CFA">
                  <w:pPr>
                    <w:pStyle w:val="NormalWeb"/>
                    <w:jc w:val="center"/>
                    <w:rPr>
                      <w:rFonts w:ascii="Arial" w:hAnsi="Arial" w:cs="Arial"/>
                      <w:i/>
                      <w:iCs/>
                      <w:sz w:val="12"/>
                      <w:szCs w:val="12"/>
                    </w:rPr>
                  </w:pPr>
                  <w:r w:rsidRPr="008B26FE">
                    <w:rPr>
                      <w:rStyle w:val="Textoennegrita"/>
                      <w:rFonts w:ascii="Arial" w:hAnsi="Arial" w:cs="Arial"/>
                      <w:i/>
                      <w:iCs/>
                      <w:sz w:val="12"/>
                      <w:szCs w:val="12"/>
                    </w:rPr>
                    <w:t>Convocatoria al Evento</w:t>
                  </w:r>
                </w:p>
              </w:tc>
              <w:tc>
                <w:tcPr>
                  <w:tcW w:w="450" w:type="dxa"/>
                  <w:vAlign w:val="center"/>
                  <w:hideMark/>
                </w:tcPr>
                <w:p w14:paraId="0532F426" w14:textId="77777777" w:rsidR="003C4236" w:rsidRPr="008B26FE" w:rsidRDefault="00D67CFA">
                  <w:pPr>
                    <w:pStyle w:val="NormalWeb"/>
                    <w:jc w:val="center"/>
                    <w:rPr>
                      <w:rFonts w:ascii="Arial" w:hAnsi="Arial" w:cs="Arial"/>
                      <w:i/>
                      <w:iCs/>
                      <w:sz w:val="12"/>
                      <w:szCs w:val="12"/>
                    </w:rPr>
                  </w:pPr>
                  <w:r w:rsidRPr="008B26FE">
                    <w:rPr>
                      <w:rStyle w:val="Textoennegrita"/>
                      <w:rFonts w:ascii="Arial" w:hAnsi="Arial" w:cs="Arial"/>
                      <w:i/>
                      <w:iCs/>
                      <w:sz w:val="12"/>
                      <w:szCs w:val="12"/>
                    </w:rPr>
                    <w:t>Programa del Evento</w:t>
                  </w:r>
                </w:p>
              </w:tc>
              <w:tc>
                <w:tcPr>
                  <w:tcW w:w="477" w:type="dxa"/>
                  <w:vAlign w:val="center"/>
                  <w:hideMark/>
                </w:tcPr>
                <w:p w14:paraId="0ECD18DE" w14:textId="77777777" w:rsidR="003C4236" w:rsidRPr="008B26FE" w:rsidRDefault="00D67CFA">
                  <w:pPr>
                    <w:pStyle w:val="NormalWeb"/>
                    <w:jc w:val="center"/>
                    <w:rPr>
                      <w:rFonts w:ascii="Arial" w:hAnsi="Arial" w:cs="Arial"/>
                      <w:i/>
                      <w:iCs/>
                      <w:sz w:val="12"/>
                      <w:szCs w:val="12"/>
                    </w:rPr>
                  </w:pPr>
                  <w:r w:rsidRPr="008B26FE">
                    <w:rPr>
                      <w:rStyle w:val="Textoennegrita"/>
                      <w:rFonts w:ascii="Arial" w:hAnsi="Arial" w:cs="Arial"/>
                      <w:i/>
                      <w:iCs/>
                      <w:sz w:val="12"/>
                      <w:szCs w:val="12"/>
                    </w:rPr>
                    <w:t>Lista de Asistencia</w:t>
                  </w:r>
                </w:p>
              </w:tc>
              <w:tc>
                <w:tcPr>
                  <w:tcW w:w="545" w:type="dxa"/>
                  <w:vAlign w:val="center"/>
                  <w:hideMark/>
                </w:tcPr>
                <w:p w14:paraId="6D3FC5ED" w14:textId="77777777" w:rsidR="003C4236" w:rsidRPr="008B26FE" w:rsidRDefault="00D67CFA">
                  <w:pPr>
                    <w:pStyle w:val="NormalWeb"/>
                    <w:jc w:val="center"/>
                    <w:rPr>
                      <w:rFonts w:ascii="Arial" w:hAnsi="Arial" w:cs="Arial"/>
                      <w:i/>
                      <w:iCs/>
                      <w:sz w:val="12"/>
                      <w:szCs w:val="12"/>
                    </w:rPr>
                  </w:pPr>
                  <w:r w:rsidRPr="008B26FE">
                    <w:rPr>
                      <w:rStyle w:val="Textoennegrita"/>
                      <w:rFonts w:ascii="Arial" w:hAnsi="Arial" w:cs="Arial"/>
                      <w:i/>
                      <w:iCs/>
                      <w:sz w:val="12"/>
                      <w:szCs w:val="12"/>
                    </w:rPr>
                    <w:t xml:space="preserve">Fotografías, Video </w:t>
                  </w:r>
                  <w:proofErr w:type="spellStart"/>
                  <w:r w:rsidRPr="008B26FE">
                    <w:rPr>
                      <w:rStyle w:val="Textoennegrita"/>
                      <w:rFonts w:ascii="Arial" w:hAnsi="Arial" w:cs="Arial"/>
                      <w:i/>
                      <w:iCs/>
                      <w:sz w:val="12"/>
                      <w:szCs w:val="12"/>
                    </w:rPr>
                    <w:t>ó</w:t>
                  </w:r>
                  <w:proofErr w:type="spellEnd"/>
                  <w:r w:rsidRPr="008B26FE">
                    <w:rPr>
                      <w:rStyle w:val="Textoennegrita"/>
                      <w:rFonts w:ascii="Arial" w:hAnsi="Arial" w:cs="Arial"/>
                      <w:i/>
                      <w:iCs/>
                      <w:sz w:val="12"/>
                      <w:szCs w:val="12"/>
                    </w:rPr>
                    <w:t xml:space="preserve"> Reporte de Prensa del Evento</w:t>
                  </w:r>
                </w:p>
              </w:tc>
              <w:tc>
                <w:tcPr>
                  <w:tcW w:w="434" w:type="dxa"/>
                  <w:vAlign w:val="center"/>
                  <w:hideMark/>
                </w:tcPr>
                <w:p w14:paraId="429907AA" w14:textId="77777777" w:rsidR="003C4236" w:rsidRPr="008B26FE" w:rsidRDefault="00D67CFA">
                  <w:pPr>
                    <w:pStyle w:val="NormalWeb"/>
                    <w:jc w:val="center"/>
                    <w:rPr>
                      <w:rFonts w:ascii="Arial" w:hAnsi="Arial" w:cs="Arial"/>
                      <w:i/>
                      <w:iCs/>
                      <w:sz w:val="12"/>
                      <w:szCs w:val="12"/>
                    </w:rPr>
                  </w:pPr>
                  <w:r w:rsidRPr="008B26FE">
                    <w:rPr>
                      <w:rStyle w:val="Textoennegrita"/>
                      <w:rFonts w:ascii="Arial" w:hAnsi="Arial" w:cs="Arial"/>
                      <w:i/>
                      <w:iCs/>
                      <w:sz w:val="12"/>
                      <w:szCs w:val="12"/>
                    </w:rPr>
                    <w:t>Material Didáctico Utilizado</w:t>
                  </w:r>
                </w:p>
              </w:tc>
              <w:tc>
                <w:tcPr>
                  <w:tcW w:w="543" w:type="dxa"/>
                  <w:vAlign w:val="center"/>
                  <w:hideMark/>
                </w:tcPr>
                <w:p w14:paraId="03C7D443" w14:textId="77777777" w:rsidR="003C4236" w:rsidRPr="008B26FE" w:rsidRDefault="00D67CFA">
                  <w:pPr>
                    <w:pStyle w:val="NormalWeb"/>
                    <w:jc w:val="center"/>
                    <w:rPr>
                      <w:rFonts w:ascii="Arial" w:hAnsi="Arial" w:cs="Arial"/>
                      <w:i/>
                      <w:iCs/>
                      <w:sz w:val="12"/>
                      <w:szCs w:val="12"/>
                    </w:rPr>
                  </w:pPr>
                  <w:r w:rsidRPr="008B26FE">
                    <w:rPr>
                      <w:rStyle w:val="Textoennegrita"/>
                      <w:rFonts w:ascii="Arial" w:hAnsi="Arial" w:cs="Arial"/>
                      <w:i/>
                      <w:iCs/>
                      <w:sz w:val="12"/>
                      <w:szCs w:val="12"/>
                    </w:rPr>
                    <w:t>Publicación del Evento</w:t>
                  </w:r>
                </w:p>
              </w:tc>
            </w:tr>
            <w:tr w:rsidR="00D414D7" w:rsidRPr="00D414D7" w14:paraId="52B195B5" w14:textId="77777777" w:rsidTr="00D414D7">
              <w:trPr>
                <w:divId w:val="826290660"/>
                <w:trHeight w:val="394"/>
              </w:trPr>
              <w:tc>
                <w:tcPr>
                  <w:tcW w:w="614" w:type="dxa"/>
                  <w:hideMark/>
                </w:tcPr>
                <w:p w14:paraId="7C4B3316" w14:textId="77777777" w:rsidR="003C4236" w:rsidRPr="008B26FE" w:rsidRDefault="00D67CFA">
                  <w:pPr>
                    <w:pStyle w:val="NormalWeb"/>
                    <w:rPr>
                      <w:rFonts w:ascii="Arial" w:hAnsi="Arial" w:cs="Arial"/>
                      <w:i/>
                      <w:iCs/>
                      <w:sz w:val="12"/>
                      <w:szCs w:val="12"/>
                    </w:rPr>
                  </w:pPr>
                  <w:r w:rsidRPr="008B26FE">
                    <w:rPr>
                      <w:rFonts w:ascii="Arial" w:hAnsi="Arial" w:cs="Arial"/>
                      <w:i/>
                      <w:iCs/>
                      <w:color w:val="000000"/>
                      <w:sz w:val="12"/>
                      <w:szCs w:val="12"/>
                    </w:rPr>
                    <w:t>Conferencia sobre el reconocimiento de los derechos políticos electorales de las mujeres y sus garantías</w:t>
                  </w:r>
                </w:p>
              </w:tc>
              <w:tc>
                <w:tcPr>
                  <w:tcW w:w="323" w:type="dxa"/>
                  <w:hideMark/>
                </w:tcPr>
                <w:p w14:paraId="6BF3E09B" w14:textId="77777777" w:rsidR="003C4236" w:rsidRPr="008B26FE" w:rsidRDefault="00D67CFA">
                  <w:pPr>
                    <w:pStyle w:val="NormalWeb"/>
                    <w:jc w:val="center"/>
                    <w:rPr>
                      <w:rFonts w:ascii="Arial" w:hAnsi="Arial" w:cs="Arial"/>
                      <w:i/>
                      <w:iCs/>
                      <w:sz w:val="12"/>
                      <w:szCs w:val="12"/>
                    </w:rPr>
                  </w:pPr>
                  <w:r w:rsidRPr="008B26FE">
                    <w:rPr>
                      <w:rFonts w:ascii="Arial" w:hAnsi="Arial" w:cs="Arial"/>
                      <w:i/>
                      <w:iCs/>
                      <w:sz w:val="12"/>
                      <w:szCs w:val="12"/>
                    </w:rPr>
                    <w:t>09-12-20</w:t>
                  </w:r>
                </w:p>
              </w:tc>
              <w:tc>
                <w:tcPr>
                  <w:tcW w:w="488" w:type="dxa"/>
                  <w:hideMark/>
                </w:tcPr>
                <w:p w14:paraId="05FC7FD7" w14:textId="77777777" w:rsidR="003C4236" w:rsidRPr="008B26FE" w:rsidRDefault="00D67CFA">
                  <w:pPr>
                    <w:pStyle w:val="NormalWeb"/>
                    <w:jc w:val="center"/>
                    <w:rPr>
                      <w:rFonts w:ascii="Arial" w:hAnsi="Arial" w:cs="Arial"/>
                      <w:i/>
                      <w:iCs/>
                      <w:sz w:val="12"/>
                      <w:szCs w:val="12"/>
                    </w:rPr>
                  </w:pPr>
                  <w:r w:rsidRPr="008B26FE">
                    <w:rPr>
                      <w:rFonts w:ascii="Arial" w:hAnsi="Arial" w:cs="Arial"/>
                      <w:i/>
                      <w:iCs/>
                      <w:sz w:val="12"/>
                      <w:szCs w:val="12"/>
                    </w:rPr>
                    <w:t>Michoacán</w:t>
                  </w:r>
                </w:p>
              </w:tc>
              <w:tc>
                <w:tcPr>
                  <w:tcW w:w="614" w:type="dxa"/>
                  <w:hideMark/>
                </w:tcPr>
                <w:p w14:paraId="42C11360" w14:textId="77777777" w:rsidR="003C4236" w:rsidRPr="008B26FE" w:rsidRDefault="00D67CFA">
                  <w:pPr>
                    <w:pStyle w:val="NormalWeb"/>
                    <w:jc w:val="right"/>
                    <w:rPr>
                      <w:rFonts w:ascii="Arial" w:hAnsi="Arial" w:cs="Arial"/>
                      <w:i/>
                      <w:iCs/>
                      <w:sz w:val="12"/>
                      <w:szCs w:val="12"/>
                    </w:rPr>
                  </w:pPr>
                  <w:r w:rsidRPr="008B26FE">
                    <w:rPr>
                      <w:rFonts w:ascii="Arial" w:hAnsi="Arial" w:cs="Arial"/>
                      <w:i/>
                      <w:iCs/>
                      <w:sz w:val="12"/>
                      <w:szCs w:val="12"/>
                    </w:rPr>
                    <w:t xml:space="preserve"> $20,792.45 </w:t>
                  </w:r>
                </w:p>
              </w:tc>
              <w:tc>
                <w:tcPr>
                  <w:tcW w:w="606" w:type="dxa"/>
                  <w:hideMark/>
                </w:tcPr>
                <w:p w14:paraId="04113387" w14:textId="6B76096D" w:rsidR="003C4236" w:rsidRPr="008B26FE" w:rsidRDefault="007C287E">
                  <w:pPr>
                    <w:pStyle w:val="NormalWeb"/>
                    <w:jc w:val="center"/>
                    <w:rPr>
                      <w:rFonts w:ascii="Arial" w:hAnsi="Arial" w:cs="Arial"/>
                      <w:i/>
                      <w:iCs/>
                      <w:sz w:val="12"/>
                      <w:szCs w:val="12"/>
                    </w:rPr>
                  </w:pPr>
                  <w:r w:rsidRPr="008B26FE">
                    <w:rPr>
                      <w:rFonts w:ascii="Arial" w:hAnsi="Arial" w:cs="Arial"/>
                      <w:i/>
                      <w:iCs/>
                      <w:sz w:val="12"/>
                      <w:szCs w:val="12"/>
                    </w:rPr>
                    <w:t>X</w:t>
                  </w:r>
                </w:p>
              </w:tc>
              <w:tc>
                <w:tcPr>
                  <w:tcW w:w="450" w:type="dxa"/>
                  <w:hideMark/>
                </w:tcPr>
                <w:p w14:paraId="22F279DE" w14:textId="2A547EC7" w:rsidR="003C4236" w:rsidRPr="008B26FE" w:rsidRDefault="007C287E">
                  <w:pPr>
                    <w:pStyle w:val="NormalWeb"/>
                    <w:jc w:val="center"/>
                    <w:rPr>
                      <w:rFonts w:ascii="Arial" w:hAnsi="Arial" w:cs="Arial"/>
                      <w:i/>
                      <w:iCs/>
                      <w:sz w:val="12"/>
                      <w:szCs w:val="12"/>
                    </w:rPr>
                  </w:pPr>
                  <w:r w:rsidRPr="008B26FE">
                    <w:rPr>
                      <w:rFonts w:ascii="Arial" w:hAnsi="Arial" w:cs="Arial"/>
                      <w:i/>
                      <w:iCs/>
                      <w:sz w:val="12"/>
                      <w:szCs w:val="12"/>
                    </w:rPr>
                    <w:t>X</w:t>
                  </w:r>
                </w:p>
              </w:tc>
              <w:tc>
                <w:tcPr>
                  <w:tcW w:w="477" w:type="dxa"/>
                  <w:hideMark/>
                </w:tcPr>
                <w:p w14:paraId="4B39F97D" w14:textId="06906C97" w:rsidR="003C4236" w:rsidRPr="008B26FE" w:rsidRDefault="007C287E">
                  <w:pPr>
                    <w:pStyle w:val="NormalWeb"/>
                    <w:jc w:val="center"/>
                    <w:rPr>
                      <w:rFonts w:ascii="Arial" w:hAnsi="Arial" w:cs="Arial"/>
                      <w:i/>
                      <w:iCs/>
                      <w:sz w:val="12"/>
                      <w:szCs w:val="12"/>
                    </w:rPr>
                  </w:pPr>
                  <w:r w:rsidRPr="008B26FE">
                    <w:rPr>
                      <w:rFonts w:ascii="Arial" w:hAnsi="Arial" w:cs="Arial"/>
                      <w:i/>
                      <w:iCs/>
                      <w:sz w:val="12"/>
                      <w:szCs w:val="12"/>
                    </w:rPr>
                    <w:t>X</w:t>
                  </w:r>
                </w:p>
              </w:tc>
              <w:tc>
                <w:tcPr>
                  <w:tcW w:w="545" w:type="dxa"/>
                  <w:hideMark/>
                </w:tcPr>
                <w:p w14:paraId="0A2500F6" w14:textId="6DA29D97" w:rsidR="003C4236" w:rsidRPr="008B26FE" w:rsidRDefault="007C287E">
                  <w:pPr>
                    <w:pStyle w:val="NormalWeb"/>
                    <w:jc w:val="center"/>
                    <w:rPr>
                      <w:rFonts w:ascii="Wingdings 2" w:hAnsi="Wingdings 2" w:cs="Arial"/>
                      <w:i/>
                      <w:iCs/>
                      <w:sz w:val="16"/>
                      <w:szCs w:val="16"/>
                    </w:rPr>
                  </w:pPr>
                  <w:r w:rsidRPr="008B26FE">
                    <w:rPr>
                      <w:rFonts w:ascii="Wingdings 2" w:hAnsi="Wingdings 2" w:cs="Arial"/>
                      <w:i/>
                      <w:iCs/>
                      <w:sz w:val="16"/>
                      <w:szCs w:val="16"/>
                    </w:rPr>
                    <w:t></w:t>
                  </w:r>
                </w:p>
              </w:tc>
              <w:tc>
                <w:tcPr>
                  <w:tcW w:w="434" w:type="dxa"/>
                  <w:hideMark/>
                </w:tcPr>
                <w:p w14:paraId="48A29AF5" w14:textId="1284A7AA" w:rsidR="003C4236" w:rsidRPr="008B26FE" w:rsidRDefault="007C287E">
                  <w:pPr>
                    <w:pStyle w:val="NormalWeb"/>
                    <w:jc w:val="center"/>
                    <w:rPr>
                      <w:rFonts w:ascii="Arial" w:hAnsi="Arial" w:cs="Arial"/>
                      <w:i/>
                      <w:iCs/>
                      <w:sz w:val="12"/>
                      <w:szCs w:val="12"/>
                    </w:rPr>
                  </w:pPr>
                  <w:r w:rsidRPr="008B26FE">
                    <w:rPr>
                      <w:rFonts w:ascii="Wingdings 2" w:hAnsi="Wingdings 2" w:cs="Arial"/>
                      <w:i/>
                      <w:iCs/>
                      <w:sz w:val="16"/>
                      <w:szCs w:val="16"/>
                    </w:rPr>
                    <w:t></w:t>
                  </w:r>
                </w:p>
              </w:tc>
              <w:tc>
                <w:tcPr>
                  <w:tcW w:w="543" w:type="dxa"/>
                  <w:hideMark/>
                </w:tcPr>
                <w:p w14:paraId="211F8EAF" w14:textId="0620D757" w:rsidR="003C4236" w:rsidRPr="008B26FE" w:rsidRDefault="007C287E">
                  <w:pPr>
                    <w:pStyle w:val="NormalWeb"/>
                    <w:jc w:val="center"/>
                    <w:rPr>
                      <w:rFonts w:ascii="Arial" w:hAnsi="Arial" w:cs="Arial"/>
                      <w:i/>
                      <w:iCs/>
                      <w:sz w:val="12"/>
                      <w:szCs w:val="12"/>
                    </w:rPr>
                  </w:pPr>
                  <w:r w:rsidRPr="008B26FE">
                    <w:rPr>
                      <w:rFonts w:ascii="Arial" w:hAnsi="Arial" w:cs="Arial"/>
                      <w:i/>
                      <w:iCs/>
                      <w:sz w:val="12"/>
                      <w:szCs w:val="12"/>
                    </w:rPr>
                    <w:t>X</w:t>
                  </w:r>
                </w:p>
              </w:tc>
            </w:tr>
            <w:tr w:rsidR="00D414D7" w:rsidRPr="00D414D7" w14:paraId="218C1932" w14:textId="77777777" w:rsidTr="00D414D7">
              <w:trPr>
                <w:divId w:val="826290660"/>
                <w:trHeight w:val="77"/>
              </w:trPr>
              <w:tc>
                <w:tcPr>
                  <w:tcW w:w="1426" w:type="dxa"/>
                  <w:gridSpan w:val="3"/>
                  <w:hideMark/>
                </w:tcPr>
                <w:p w14:paraId="01C91B32" w14:textId="77777777" w:rsidR="003C4236" w:rsidRPr="008B26FE" w:rsidRDefault="00D67CFA">
                  <w:pPr>
                    <w:pStyle w:val="NormalWeb"/>
                    <w:rPr>
                      <w:rFonts w:ascii="Arial" w:hAnsi="Arial" w:cs="Arial"/>
                      <w:i/>
                      <w:iCs/>
                      <w:sz w:val="12"/>
                      <w:szCs w:val="12"/>
                    </w:rPr>
                  </w:pPr>
                  <w:r w:rsidRPr="008B26FE">
                    <w:rPr>
                      <w:rStyle w:val="Textoennegrita"/>
                      <w:rFonts w:ascii="Arial" w:hAnsi="Arial" w:cs="Arial"/>
                      <w:i/>
                      <w:iCs/>
                      <w:sz w:val="12"/>
                      <w:szCs w:val="12"/>
                    </w:rPr>
                    <w:t>Total</w:t>
                  </w:r>
                </w:p>
              </w:tc>
              <w:tc>
                <w:tcPr>
                  <w:tcW w:w="614" w:type="dxa"/>
                  <w:hideMark/>
                </w:tcPr>
                <w:p w14:paraId="1B2509DC" w14:textId="77777777" w:rsidR="003C4236" w:rsidRPr="008B26FE" w:rsidRDefault="00D67CFA">
                  <w:pPr>
                    <w:pStyle w:val="NormalWeb"/>
                    <w:jc w:val="right"/>
                    <w:rPr>
                      <w:rFonts w:ascii="Arial" w:hAnsi="Arial" w:cs="Arial"/>
                      <w:i/>
                      <w:iCs/>
                      <w:sz w:val="12"/>
                      <w:szCs w:val="12"/>
                    </w:rPr>
                  </w:pPr>
                  <w:r w:rsidRPr="008B26FE">
                    <w:rPr>
                      <w:rStyle w:val="Textoennegrita"/>
                      <w:rFonts w:ascii="Arial" w:hAnsi="Arial" w:cs="Arial"/>
                      <w:i/>
                      <w:iCs/>
                      <w:sz w:val="12"/>
                      <w:szCs w:val="12"/>
                    </w:rPr>
                    <w:t>$20,792.45</w:t>
                  </w:r>
                </w:p>
              </w:tc>
              <w:tc>
                <w:tcPr>
                  <w:tcW w:w="3057" w:type="dxa"/>
                  <w:gridSpan w:val="6"/>
                  <w:hideMark/>
                </w:tcPr>
                <w:p w14:paraId="76F7F558" w14:textId="77777777" w:rsidR="003C4236" w:rsidRPr="008B26FE" w:rsidRDefault="00D67CFA">
                  <w:pPr>
                    <w:pStyle w:val="NormalWeb"/>
                    <w:rPr>
                      <w:rFonts w:ascii="Arial" w:hAnsi="Arial" w:cs="Arial"/>
                      <w:i/>
                      <w:iCs/>
                      <w:sz w:val="12"/>
                      <w:szCs w:val="12"/>
                    </w:rPr>
                  </w:pPr>
                  <w:r w:rsidRPr="008B26FE">
                    <w:rPr>
                      <w:rFonts w:ascii="Arial" w:hAnsi="Arial" w:cs="Arial"/>
                      <w:i/>
                      <w:iCs/>
                      <w:sz w:val="12"/>
                      <w:szCs w:val="12"/>
                    </w:rPr>
                    <w:t> </w:t>
                  </w:r>
                </w:p>
              </w:tc>
            </w:tr>
          </w:tbl>
          <w:p w14:paraId="61072747" w14:textId="77777777" w:rsidR="003C4236" w:rsidRPr="00A70DCA" w:rsidRDefault="00D67CFA">
            <w:pPr>
              <w:pStyle w:val="NormalWeb"/>
              <w:jc w:val="both"/>
              <w:divId w:val="826290660"/>
              <w:rPr>
                <w:rFonts w:ascii="Arial" w:hAnsi="Arial" w:cs="Arial"/>
                <w:i/>
                <w:iCs/>
                <w:sz w:val="18"/>
                <w:szCs w:val="18"/>
              </w:rPr>
            </w:pPr>
            <w:r w:rsidRPr="00A70DCA">
              <w:rPr>
                <w:rFonts w:ascii="Arial" w:hAnsi="Arial" w:cs="Arial"/>
                <w:i/>
                <w:iCs/>
                <w:sz w:val="18"/>
                <w:szCs w:val="18"/>
              </w:rPr>
              <w:t xml:space="preserve">Se le solicita presentar en el SIF lo siguiente: </w:t>
            </w:r>
          </w:p>
          <w:p w14:paraId="6A7ABA76" w14:textId="77777777" w:rsidR="003C4236" w:rsidRPr="00A70DCA" w:rsidRDefault="00D67CFA">
            <w:pPr>
              <w:pStyle w:val="NormalWeb"/>
              <w:jc w:val="both"/>
              <w:divId w:val="826290660"/>
              <w:rPr>
                <w:rFonts w:ascii="Arial" w:hAnsi="Arial" w:cs="Arial"/>
                <w:i/>
                <w:iCs/>
                <w:sz w:val="18"/>
                <w:szCs w:val="18"/>
              </w:rPr>
            </w:pPr>
            <w:r w:rsidRPr="00A70DCA">
              <w:rPr>
                <w:rFonts w:ascii="Arial" w:hAnsi="Arial" w:cs="Arial"/>
                <w:i/>
                <w:iCs/>
                <w:sz w:val="18"/>
                <w:szCs w:val="18"/>
              </w:rPr>
              <w:t xml:space="preserve">• Las muestras siguientes: I. Convocatoria del evento. II. Programa del evento. III. Lista de asistentes con firma autógrafa. IV. Publicidad del evento, en caso de existir. </w:t>
            </w:r>
          </w:p>
          <w:p w14:paraId="015041BF" w14:textId="77777777" w:rsidR="003C4236" w:rsidRPr="00A70DCA" w:rsidRDefault="00D67CFA">
            <w:pPr>
              <w:pStyle w:val="NormalWeb"/>
              <w:jc w:val="both"/>
              <w:divId w:val="826290660"/>
              <w:rPr>
                <w:rFonts w:ascii="Arial" w:hAnsi="Arial" w:cs="Arial"/>
                <w:i/>
                <w:iCs/>
                <w:sz w:val="18"/>
                <w:szCs w:val="18"/>
              </w:rPr>
            </w:pPr>
            <w:r w:rsidRPr="00A70DCA">
              <w:rPr>
                <w:rFonts w:ascii="Arial" w:hAnsi="Arial" w:cs="Arial"/>
                <w:i/>
                <w:iCs/>
                <w:sz w:val="18"/>
                <w:szCs w:val="18"/>
              </w:rPr>
              <w:t>• Las aclaraciones que a su derecho convenga.</w:t>
            </w:r>
          </w:p>
          <w:p w14:paraId="7EF7000B" w14:textId="77777777" w:rsidR="003C4236" w:rsidRPr="00A70DCA" w:rsidRDefault="00D67CFA">
            <w:pPr>
              <w:pStyle w:val="NormalWeb"/>
              <w:jc w:val="both"/>
              <w:divId w:val="826290660"/>
              <w:rPr>
                <w:rFonts w:ascii="Arial" w:hAnsi="Arial" w:cs="Arial"/>
                <w:i/>
                <w:iCs/>
                <w:sz w:val="18"/>
                <w:szCs w:val="18"/>
              </w:rPr>
            </w:pPr>
            <w:r w:rsidRPr="00A70DCA">
              <w:rPr>
                <w:rFonts w:ascii="Arial" w:hAnsi="Arial" w:cs="Arial"/>
                <w:i/>
                <w:iCs/>
                <w:sz w:val="18"/>
                <w:szCs w:val="18"/>
              </w:rPr>
              <w:t>Lo anterior, de conformidad con lo dispuesto en el artículo 173 numeral 1, inciso a) y 296 numeral 1, del RF.</w:t>
            </w:r>
          </w:p>
          <w:p w14:paraId="64C9A706" w14:textId="77777777" w:rsidR="003C4236" w:rsidRPr="00A70DCA" w:rsidRDefault="00D67CFA">
            <w:pPr>
              <w:pStyle w:val="NormalWeb"/>
              <w:divId w:val="826290660"/>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27196E51" w14:textId="77777777" w:rsidR="003C4236" w:rsidRPr="00A70DCA" w:rsidRDefault="00D67CFA">
            <w:pPr>
              <w:pStyle w:val="NormalWeb"/>
              <w:jc w:val="both"/>
              <w:divId w:val="2129470529"/>
              <w:rPr>
                <w:rFonts w:ascii="Arial" w:hAnsi="Arial" w:cs="Arial"/>
                <w:sz w:val="18"/>
                <w:szCs w:val="18"/>
              </w:rPr>
            </w:pPr>
            <w:r w:rsidRPr="00A70DCA">
              <w:rPr>
                <w:rStyle w:val="nfasis"/>
                <w:rFonts w:ascii="Arial" w:hAnsi="Arial" w:cs="Arial"/>
                <w:b/>
                <w:bCs/>
                <w:sz w:val="18"/>
                <w:szCs w:val="18"/>
              </w:rPr>
              <w:lastRenderedPageBreak/>
              <w:t>Respuesta</w:t>
            </w:r>
          </w:p>
          <w:p w14:paraId="32A177FD" w14:textId="77777777" w:rsidR="003C4236" w:rsidRPr="00A70DCA" w:rsidRDefault="00D67CFA">
            <w:pPr>
              <w:pStyle w:val="NormalWeb"/>
              <w:jc w:val="both"/>
              <w:divId w:val="2129470529"/>
              <w:rPr>
                <w:rFonts w:ascii="Arial" w:hAnsi="Arial" w:cs="Arial"/>
                <w:i/>
                <w:iCs/>
                <w:sz w:val="18"/>
                <w:szCs w:val="18"/>
              </w:rPr>
            </w:pPr>
            <w:r w:rsidRPr="00A70DCA">
              <w:rPr>
                <w:rStyle w:val="nfasis"/>
                <w:rFonts w:ascii="Arial" w:hAnsi="Arial" w:cs="Arial"/>
                <w:sz w:val="18"/>
                <w:szCs w:val="18"/>
              </w:rPr>
              <w:t xml:space="preserve">"Se agregaron como evidencias a la póliza correspondiente, Convocatoria al Evento, Programa del Evento y Lista de Asistencia. Informar </w:t>
            </w:r>
            <w:proofErr w:type="gramStart"/>
            <w:r w:rsidRPr="00A70DCA">
              <w:rPr>
                <w:rStyle w:val="nfasis"/>
                <w:rFonts w:ascii="Arial" w:hAnsi="Arial" w:cs="Arial"/>
                <w:sz w:val="18"/>
                <w:szCs w:val="18"/>
              </w:rPr>
              <w:t>que</w:t>
            </w:r>
            <w:proofErr w:type="gramEnd"/>
            <w:r w:rsidRPr="00A70DCA">
              <w:rPr>
                <w:rStyle w:val="nfasis"/>
                <w:rFonts w:ascii="Arial" w:hAnsi="Arial" w:cs="Arial"/>
                <w:sz w:val="18"/>
                <w:szCs w:val="18"/>
              </w:rPr>
              <w:t xml:space="preserve"> debido a las restricciones sanitarias, el evento fue una actividad </w:t>
            </w:r>
            <w:r w:rsidRPr="00A70DCA">
              <w:rPr>
                <w:rStyle w:val="nfasis"/>
                <w:rFonts w:ascii="Arial" w:hAnsi="Arial" w:cs="Arial"/>
                <w:sz w:val="18"/>
                <w:szCs w:val="18"/>
              </w:rPr>
              <w:lastRenderedPageBreak/>
              <w:t>controlada en aforo, por lo que no se realizó publicidad al respecto."</w:t>
            </w:r>
          </w:p>
          <w:p w14:paraId="7785039E" w14:textId="77777777" w:rsidR="003C4236" w:rsidRPr="00A70DCA" w:rsidRDefault="00D67CFA">
            <w:pPr>
              <w:pStyle w:val="NormalWeb"/>
              <w:jc w:val="both"/>
              <w:divId w:val="2129470529"/>
              <w:rPr>
                <w:rFonts w:ascii="Arial" w:hAnsi="Arial" w:cs="Arial"/>
                <w:i/>
                <w:iCs/>
                <w:sz w:val="18"/>
                <w:szCs w:val="18"/>
              </w:rPr>
            </w:pPr>
            <w:r w:rsidRPr="00A70DCA">
              <w:rPr>
                <w:rFonts w:ascii="Arial" w:hAnsi="Arial" w:cs="Arial"/>
                <w:i/>
                <w:iCs/>
                <w:sz w:val="18"/>
                <w:szCs w:val="18"/>
              </w:rPr>
              <w:t> </w:t>
            </w:r>
          </w:p>
          <w:p w14:paraId="44E8B504" w14:textId="77777777" w:rsidR="003C4236" w:rsidRPr="00A70DCA" w:rsidRDefault="00D67CFA">
            <w:pPr>
              <w:pStyle w:val="NormalWeb"/>
              <w:jc w:val="both"/>
              <w:divId w:val="2129470529"/>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04B4F5B7" w14:textId="44D0AA74" w:rsidR="00D414D7" w:rsidRPr="008B26FE" w:rsidRDefault="00D414D7">
            <w:pPr>
              <w:pStyle w:val="NormalWeb"/>
              <w:jc w:val="both"/>
              <w:divId w:val="2004972698"/>
              <w:rPr>
                <w:rFonts w:ascii="Arial" w:hAnsi="Arial" w:cs="Arial"/>
                <w:b/>
                <w:bCs/>
                <w:sz w:val="18"/>
                <w:szCs w:val="18"/>
              </w:rPr>
            </w:pPr>
            <w:r w:rsidRPr="008B26FE">
              <w:rPr>
                <w:rFonts w:ascii="Arial" w:hAnsi="Arial" w:cs="Arial"/>
                <w:b/>
                <w:bCs/>
                <w:sz w:val="18"/>
                <w:szCs w:val="18"/>
              </w:rPr>
              <w:lastRenderedPageBreak/>
              <w:t>Atendida</w:t>
            </w:r>
          </w:p>
          <w:p w14:paraId="2E753498" w14:textId="66887D21" w:rsidR="003C4236" w:rsidRPr="00A70DCA" w:rsidRDefault="00D67CFA">
            <w:pPr>
              <w:pStyle w:val="NormalWeb"/>
              <w:jc w:val="both"/>
              <w:divId w:val="2004972698"/>
              <w:rPr>
                <w:rFonts w:ascii="Arial" w:hAnsi="Arial" w:cs="Arial"/>
                <w:sz w:val="18"/>
                <w:szCs w:val="18"/>
              </w:rPr>
            </w:pPr>
            <w:r w:rsidRPr="00A70DCA">
              <w:rPr>
                <w:rFonts w:ascii="Arial" w:hAnsi="Arial" w:cs="Arial"/>
                <w:sz w:val="18"/>
                <w:szCs w:val="18"/>
              </w:rPr>
              <w:t xml:space="preserve">Del análisis a las aclaraciones presentadas por el sujeto obligado se constató que presentó la documentación solicitada </w:t>
            </w:r>
            <w:r w:rsidR="007C287E">
              <w:rPr>
                <w:rFonts w:ascii="Arial" w:hAnsi="Arial" w:cs="Arial"/>
                <w:sz w:val="18"/>
                <w:szCs w:val="18"/>
              </w:rPr>
              <w:t xml:space="preserve">en la póliza PN-DR-1/12-20, </w:t>
            </w:r>
            <w:r w:rsidRPr="00A70DCA">
              <w:rPr>
                <w:rFonts w:ascii="Arial" w:hAnsi="Arial" w:cs="Arial"/>
                <w:sz w:val="18"/>
                <w:szCs w:val="18"/>
              </w:rPr>
              <w:t xml:space="preserve">consistente en convocatoria del evento, programa y listas de asistencia con la </w:t>
            </w:r>
            <w:r w:rsidRPr="00A70DCA">
              <w:rPr>
                <w:rFonts w:ascii="Arial" w:hAnsi="Arial" w:cs="Arial"/>
                <w:sz w:val="18"/>
                <w:szCs w:val="18"/>
              </w:rPr>
              <w:lastRenderedPageBreak/>
              <w:t xml:space="preserve">totalidad de los requisitos señalados en la normativa correspondientes al ejercicio 2020; por tal razón, la observación </w:t>
            </w:r>
            <w:r w:rsidRPr="008B26FE">
              <w:rPr>
                <w:rFonts w:ascii="Arial" w:hAnsi="Arial" w:cs="Arial"/>
                <w:b/>
                <w:bCs/>
                <w:sz w:val="18"/>
                <w:szCs w:val="18"/>
              </w:rPr>
              <w:t>quedó atendida</w:t>
            </w:r>
            <w:r w:rsidRPr="00A70DCA">
              <w:rPr>
                <w:rFonts w:ascii="Arial" w:hAnsi="Arial" w:cs="Arial"/>
                <w:sz w:val="18"/>
                <w:szCs w:val="18"/>
              </w:rPr>
              <w:t>.</w:t>
            </w:r>
          </w:p>
          <w:p w14:paraId="616F7266" w14:textId="77777777" w:rsidR="003C4236" w:rsidRPr="00A70DCA" w:rsidRDefault="00D67CFA">
            <w:pPr>
              <w:pStyle w:val="NormalWeb"/>
              <w:divId w:val="2004972698"/>
              <w:rPr>
                <w:rFonts w:ascii="Arial" w:hAnsi="Arial" w:cs="Arial"/>
                <w:sz w:val="18"/>
                <w:szCs w:val="18"/>
              </w:rPr>
            </w:pPr>
            <w:r w:rsidRPr="00A70DCA">
              <w:rPr>
                <w:rFonts w:ascii="Arial" w:hAnsi="Arial" w:cs="Arial"/>
                <w:sz w:val="18"/>
                <w:szCs w:val="18"/>
              </w:rPr>
              <w:t> </w:t>
            </w:r>
          </w:p>
          <w:p w14:paraId="0B84A254" w14:textId="77777777" w:rsidR="003C4236" w:rsidRPr="00A70DCA" w:rsidRDefault="00D67CFA">
            <w:pPr>
              <w:pStyle w:val="NormalWeb"/>
              <w:jc w:val="both"/>
              <w:divId w:val="2004972698"/>
              <w:rPr>
                <w:rFonts w:ascii="Arial" w:hAnsi="Arial" w:cs="Arial"/>
                <w:sz w:val="18"/>
                <w:szCs w:val="18"/>
              </w:rPr>
            </w:pPr>
            <w:r w:rsidRPr="00A70DCA">
              <w:rPr>
                <w:rFonts w:ascii="Arial" w:hAnsi="Arial" w:cs="Arial"/>
                <w:sz w:val="18"/>
                <w:szCs w:val="18"/>
              </w:rPr>
              <w:t> </w:t>
            </w:r>
          </w:p>
        </w:tc>
        <w:tc>
          <w:tcPr>
            <w:tcW w:w="2268" w:type="dxa"/>
            <w:tcBorders>
              <w:top w:val="single" w:sz="6" w:space="0" w:color="000000"/>
              <w:left w:val="nil"/>
              <w:bottom w:val="single" w:sz="6" w:space="0" w:color="000000"/>
              <w:right w:val="single" w:sz="6" w:space="0" w:color="000000"/>
            </w:tcBorders>
            <w:hideMark/>
          </w:tcPr>
          <w:p w14:paraId="7A5419DF" w14:textId="77777777" w:rsidR="003C4236" w:rsidRPr="00A70DCA" w:rsidRDefault="003C4236">
            <w:pPr>
              <w:rPr>
                <w:rFonts w:ascii="Arial" w:hAnsi="Arial" w:cs="Arial"/>
                <w:sz w:val="18"/>
                <w:szCs w:val="18"/>
              </w:rPr>
            </w:pPr>
          </w:p>
        </w:tc>
        <w:tc>
          <w:tcPr>
            <w:tcW w:w="1701" w:type="dxa"/>
            <w:tcBorders>
              <w:top w:val="single" w:sz="6" w:space="0" w:color="000000"/>
              <w:left w:val="nil"/>
              <w:bottom w:val="single" w:sz="6" w:space="0" w:color="000000"/>
              <w:right w:val="single" w:sz="6" w:space="0" w:color="000000"/>
            </w:tcBorders>
            <w:hideMark/>
          </w:tcPr>
          <w:p w14:paraId="07718A68"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29D77E24"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4B0EF40F"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17B5BA25" w14:textId="77777777" w:rsidR="003C4236" w:rsidRPr="00A70DCA" w:rsidRDefault="00D67CFA">
            <w:pPr>
              <w:pStyle w:val="NormalWeb"/>
              <w:rPr>
                <w:rFonts w:ascii="Arial" w:hAnsi="Arial" w:cs="Arial"/>
                <w:sz w:val="18"/>
                <w:szCs w:val="18"/>
              </w:rPr>
            </w:pPr>
            <w:r w:rsidRPr="00A70DCA">
              <w:rPr>
                <w:rFonts w:ascii="Arial" w:hAnsi="Arial" w:cs="Arial"/>
                <w:sz w:val="18"/>
                <w:szCs w:val="18"/>
              </w:rPr>
              <w:lastRenderedPageBreak/>
              <w:t> </w:t>
            </w:r>
          </w:p>
          <w:p w14:paraId="31B2D6FD"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tc>
        <w:tc>
          <w:tcPr>
            <w:tcW w:w="1276" w:type="dxa"/>
            <w:tcBorders>
              <w:top w:val="single" w:sz="6" w:space="0" w:color="000000"/>
              <w:left w:val="nil"/>
              <w:bottom w:val="single" w:sz="6" w:space="0" w:color="000000"/>
              <w:right w:val="single" w:sz="6" w:space="0" w:color="000000"/>
            </w:tcBorders>
            <w:hideMark/>
          </w:tcPr>
          <w:p w14:paraId="34EE6E92" w14:textId="77777777" w:rsidR="003C4236" w:rsidRPr="00A70DCA" w:rsidRDefault="003C4236">
            <w:pPr>
              <w:rPr>
                <w:rFonts w:ascii="Arial" w:hAnsi="Arial" w:cs="Arial"/>
                <w:sz w:val="18"/>
                <w:szCs w:val="18"/>
              </w:rPr>
            </w:pPr>
          </w:p>
        </w:tc>
      </w:tr>
      <w:tr w:rsidR="003C4236" w:rsidRPr="00A70DCA" w14:paraId="5013DBED" w14:textId="77777777" w:rsidTr="00D72328">
        <w:trPr>
          <w:divId w:val="669792305"/>
        </w:trPr>
        <w:tc>
          <w:tcPr>
            <w:tcW w:w="419" w:type="dxa"/>
            <w:tcBorders>
              <w:top w:val="single" w:sz="6" w:space="0" w:color="000000"/>
              <w:left w:val="single" w:sz="6" w:space="0" w:color="000000"/>
              <w:bottom w:val="single" w:sz="6" w:space="0" w:color="000000"/>
              <w:right w:val="single" w:sz="6" w:space="0" w:color="000000"/>
            </w:tcBorders>
            <w:hideMark/>
          </w:tcPr>
          <w:p w14:paraId="42B9489D" w14:textId="77777777" w:rsidR="003C4236" w:rsidRPr="00A70DCA" w:rsidRDefault="00D67CFA">
            <w:pPr>
              <w:pStyle w:val="NormalWeb"/>
              <w:jc w:val="center"/>
              <w:rPr>
                <w:rFonts w:ascii="Arial" w:hAnsi="Arial" w:cs="Arial"/>
                <w:sz w:val="18"/>
                <w:szCs w:val="18"/>
              </w:rPr>
            </w:pPr>
            <w:r w:rsidRPr="00A70DCA">
              <w:rPr>
                <w:rStyle w:val="Textoennegrita"/>
                <w:rFonts w:ascii="Arial" w:hAnsi="Arial" w:cs="Arial"/>
                <w:sz w:val="18"/>
                <w:szCs w:val="18"/>
              </w:rPr>
              <w:t>7</w:t>
            </w:r>
          </w:p>
          <w:p w14:paraId="59239071" w14:textId="77777777" w:rsidR="003C4236" w:rsidRPr="00A70DCA" w:rsidRDefault="00D67CFA">
            <w:pPr>
              <w:pStyle w:val="NormalWeb"/>
              <w:jc w:val="center"/>
              <w:rPr>
                <w:rFonts w:ascii="Arial" w:hAnsi="Arial" w:cs="Arial"/>
                <w:sz w:val="18"/>
                <w:szCs w:val="18"/>
              </w:rPr>
            </w:pPr>
            <w:r w:rsidRPr="00A70DCA">
              <w:rPr>
                <w:rFonts w:ascii="Arial" w:hAnsi="Arial" w:cs="Arial"/>
                <w:sz w:val="18"/>
                <w:szCs w:val="18"/>
              </w:rPr>
              <w:t> </w:t>
            </w:r>
          </w:p>
        </w:tc>
        <w:tc>
          <w:tcPr>
            <w:tcW w:w="5245" w:type="dxa"/>
            <w:tcBorders>
              <w:top w:val="single" w:sz="6" w:space="0" w:color="000000"/>
              <w:left w:val="nil"/>
              <w:bottom w:val="single" w:sz="6" w:space="0" w:color="000000"/>
              <w:right w:val="single" w:sz="6" w:space="0" w:color="000000"/>
            </w:tcBorders>
            <w:hideMark/>
          </w:tcPr>
          <w:p w14:paraId="44691DFC" w14:textId="77777777" w:rsidR="003C4236" w:rsidRPr="00A70DCA" w:rsidRDefault="00D67CFA">
            <w:pPr>
              <w:pStyle w:val="NormalWeb"/>
              <w:jc w:val="both"/>
              <w:divId w:val="1792818309"/>
              <w:rPr>
                <w:rFonts w:ascii="Arial" w:hAnsi="Arial" w:cs="Arial"/>
                <w:i/>
                <w:iCs/>
                <w:sz w:val="18"/>
                <w:szCs w:val="18"/>
              </w:rPr>
            </w:pPr>
            <w:r w:rsidRPr="00A70DCA">
              <w:rPr>
                <w:rStyle w:val="Textoennegrita"/>
                <w:rFonts w:ascii="Arial" w:hAnsi="Arial" w:cs="Arial"/>
                <w:i/>
                <w:iCs/>
                <w:sz w:val="18"/>
                <w:szCs w:val="18"/>
              </w:rPr>
              <w:t>Egresos</w:t>
            </w:r>
            <w:r w:rsidRPr="00A70DCA">
              <w:rPr>
                <w:rFonts w:ascii="Arial" w:hAnsi="Arial" w:cs="Arial"/>
                <w:b/>
                <w:bCs/>
                <w:i/>
                <w:iCs/>
                <w:sz w:val="18"/>
                <w:szCs w:val="18"/>
              </w:rPr>
              <w:br/>
            </w:r>
            <w:r w:rsidRPr="00A70DCA">
              <w:rPr>
                <w:rStyle w:val="Textoennegrita"/>
                <w:rFonts w:ascii="Arial" w:hAnsi="Arial" w:cs="Arial"/>
                <w:i/>
                <w:iCs/>
                <w:sz w:val="18"/>
                <w:szCs w:val="18"/>
              </w:rPr>
              <w:t>Capacitación, promoción y desarrollo del liderazgo político de las mujeres</w:t>
            </w:r>
          </w:p>
          <w:p w14:paraId="0FB02BB6" w14:textId="77777777" w:rsidR="003C4236" w:rsidRPr="00A70DCA" w:rsidRDefault="00D67CFA">
            <w:pPr>
              <w:pStyle w:val="NormalWeb"/>
              <w:jc w:val="both"/>
              <w:divId w:val="1792818309"/>
              <w:rPr>
                <w:rFonts w:ascii="Arial" w:hAnsi="Arial" w:cs="Arial"/>
                <w:i/>
                <w:iCs/>
                <w:sz w:val="18"/>
                <w:szCs w:val="18"/>
              </w:rPr>
            </w:pPr>
            <w:r w:rsidRPr="00A70DCA">
              <w:rPr>
                <w:rFonts w:ascii="Arial" w:hAnsi="Arial" w:cs="Arial"/>
                <w:i/>
                <w:iCs/>
                <w:sz w:val="18"/>
                <w:szCs w:val="18"/>
              </w:rPr>
              <w:t xml:space="preserve">De la verificación a las evidencias que soportan los proyectos de Capacitación, Promoción y el Desarrollo del Liderazgo Político de las Mujeres, se observó que el partido omitió adjuntar </w:t>
            </w:r>
            <w:r w:rsidRPr="00A70DCA">
              <w:rPr>
                <w:rFonts w:ascii="Arial" w:hAnsi="Arial" w:cs="Arial"/>
                <w:i/>
                <w:iCs/>
                <w:sz w:val="18"/>
                <w:szCs w:val="18"/>
              </w:rPr>
              <w:lastRenderedPageBreak/>
              <w:t>la totalidad de la documentación soporte requerida. Es importante señalar que la normatividad es clara al establecer que no se consideran gastos programados los correspondientes a actividades ordinarias permanentes de los partidos y aquellos que no se relacionen de manera directa y exclusiva con las actividades. En ese sentido, de no acreditarse la vinculación directa del gasto en comento con los proyectos que integran el PAT, así como el cumplimiento de los objetivos del presupuesto etiquetado y su debido ejercicio, éstos no serán considerados, ni acumulados al porcentaje mínimo requerido para cada uno de los rubros, en atención al artículo 51, numeral 1) inciso a) fracción V de la LGPP. Como se detalla en el cuadro siguiente: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017"/>
              <w:gridCol w:w="1017"/>
              <w:gridCol w:w="1017"/>
              <w:gridCol w:w="1017"/>
              <w:gridCol w:w="1017"/>
            </w:tblGrid>
            <w:tr w:rsidR="003C4236" w:rsidRPr="007C287E" w14:paraId="4B6D42B2" w14:textId="77777777" w:rsidTr="008B26FE">
              <w:trPr>
                <w:divId w:val="1792818309"/>
                <w:trHeight w:val="237"/>
              </w:trPr>
              <w:tc>
                <w:tcPr>
                  <w:tcW w:w="1017" w:type="dxa"/>
                  <w:hideMark/>
                </w:tcPr>
                <w:p w14:paraId="74898C74"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sz w:val="14"/>
                      <w:szCs w:val="14"/>
                    </w:rPr>
                    <w:t>Referencia contable</w:t>
                  </w:r>
                </w:p>
              </w:tc>
              <w:tc>
                <w:tcPr>
                  <w:tcW w:w="1017" w:type="dxa"/>
                  <w:hideMark/>
                </w:tcPr>
                <w:p w14:paraId="5BDE25D7"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sz w:val="14"/>
                      <w:szCs w:val="14"/>
                    </w:rPr>
                    <w:t>Descripción de la póliza</w:t>
                  </w:r>
                </w:p>
              </w:tc>
              <w:tc>
                <w:tcPr>
                  <w:tcW w:w="1017" w:type="dxa"/>
                  <w:hideMark/>
                </w:tcPr>
                <w:p w14:paraId="745E91ED"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sz w:val="14"/>
                      <w:szCs w:val="14"/>
                    </w:rPr>
                    <w:t>Nombre del proveedor</w:t>
                  </w:r>
                </w:p>
              </w:tc>
              <w:tc>
                <w:tcPr>
                  <w:tcW w:w="1017" w:type="dxa"/>
                  <w:hideMark/>
                </w:tcPr>
                <w:p w14:paraId="6B1135B8"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sz w:val="14"/>
                      <w:szCs w:val="14"/>
                    </w:rPr>
                    <w:t>Importe</w:t>
                  </w:r>
                </w:p>
              </w:tc>
              <w:tc>
                <w:tcPr>
                  <w:tcW w:w="1017" w:type="dxa"/>
                  <w:hideMark/>
                </w:tcPr>
                <w:p w14:paraId="0E46C12B"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sz w:val="14"/>
                      <w:szCs w:val="14"/>
                    </w:rPr>
                    <w:t>Documentación faltante</w:t>
                  </w:r>
                </w:p>
              </w:tc>
            </w:tr>
            <w:tr w:rsidR="003C4236" w:rsidRPr="007C287E" w14:paraId="5570AC8C" w14:textId="77777777" w:rsidTr="008B26FE">
              <w:trPr>
                <w:divId w:val="1792818309"/>
                <w:trHeight w:val="1592"/>
              </w:trPr>
              <w:tc>
                <w:tcPr>
                  <w:tcW w:w="1017" w:type="dxa"/>
                  <w:hideMark/>
                </w:tcPr>
                <w:p w14:paraId="39A489B8"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PN1/DR-1/09-12-20</w:t>
                  </w:r>
                </w:p>
                <w:p w14:paraId="784436A0"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 </w:t>
                  </w:r>
                </w:p>
              </w:tc>
              <w:tc>
                <w:tcPr>
                  <w:tcW w:w="1017" w:type="dxa"/>
                  <w:hideMark/>
                </w:tcPr>
                <w:p w14:paraId="6BF08FB5"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Capacitación y formación para el liderazgo político de las mujeres. conferencia sobre el reconocimiento de los derechos políticos electorales de las mujeres y sus garantías</w:t>
                  </w:r>
                </w:p>
              </w:tc>
              <w:tc>
                <w:tcPr>
                  <w:tcW w:w="1017" w:type="dxa"/>
                  <w:hideMark/>
                </w:tcPr>
                <w:p w14:paraId="06C60F10"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María de Jesús García Ramírez</w:t>
                  </w:r>
                </w:p>
                <w:p w14:paraId="773C9979"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 </w:t>
                  </w:r>
                </w:p>
              </w:tc>
              <w:tc>
                <w:tcPr>
                  <w:tcW w:w="1017" w:type="dxa"/>
                  <w:hideMark/>
                </w:tcPr>
                <w:p w14:paraId="6AD8ADCB"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$20,792.45</w:t>
                  </w:r>
                </w:p>
              </w:tc>
              <w:tc>
                <w:tcPr>
                  <w:tcW w:w="1017" w:type="dxa"/>
                  <w:hideMark/>
                </w:tcPr>
                <w:p w14:paraId="159021E3" w14:textId="77777777" w:rsidR="003C4236" w:rsidRPr="008B26FE" w:rsidRDefault="00D67CFA">
                  <w:pPr>
                    <w:pStyle w:val="NormalWeb"/>
                    <w:jc w:val="center"/>
                    <w:rPr>
                      <w:rFonts w:ascii="Arial" w:hAnsi="Arial" w:cs="Arial"/>
                      <w:i/>
                      <w:iCs/>
                      <w:sz w:val="14"/>
                      <w:szCs w:val="14"/>
                    </w:rPr>
                  </w:pPr>
                  <w:r w:rsidRPr="008B26FE">
                    <w:rPr>
                      <w:rFonts w:ascii="Arial" w:hAnsi="Arial" w:cs="Arial"/>
                      <w:i/>
                      <w:iCs/>
                      <w:sz w:val="14"/>
                      <w:szCs w:val="14"/>
                    </w:rPr>
                    <w:t>Contrato de prestación de servicios</w:t>
                  </w:r>
                </w:p>
              </w:tc>
            </w:tr>
          </w:tbl>
          <w:p w14:paraId="0BFCF59A" w14:textId="77777777" w:rsidR="003C4236" w:rsidRPr="00A70DCA" w:rsidRDefault="00D67CFA">
            <w:pPr>
              <w:pStyle w:val="NormalWeb"/>
              <w:jc w:val="both"/>
              <w:divId w:val="1792818309"/>
              <w:rPr>
                <w:rFonts w:ascii="Arial" w:hAnsi="Arial" w:cs="Arial"/>
                <w:i/>
                <w:iCs/>
                <w:sz w:val="18"/>
                <w:szCs w:val="18"/>
              </w:rPr>
            </w:pPr>
            <w:r w:rsidRPr="00A70DCA">
              <w:rPr>
                <w:rFonts w:ascii="Arial" w:hAnsi="Arial" w:cs="Arial"/>
                <w:i/>
                <w:iCs/>
                <w:sz w:val="18"/>
                <w:szCs w:val="18"/>
              </w:rPr>
              <w:t xml:space="preserve">Se le solicita presentar en el SIF lo siguiente: </w:t>
            </w:r>
          </w:p>
          <w:p w14:paraId="0266C521" w14:textId="788D11BF" w:rsidR="003C4236" w:rsidRPr="00A70DCA" w:rsidRDefault="00D67CFA">
            <w:pPr>
              <w:pStyle w:val="NormalWeb"/>
              <w:jc w:val="both"/>
              <w:divId w:val="1792818309"/>
              <w:rPr>
                <w:rFonts w:ascii="Arial" w:hAnsi="Arial" w:cs="Arial"/>
                <w:i/>
                <w:iCs/>
                <w:sz w:val="18"/>
                <w:szCs w:val="18"/>
              </w:rPr>
            </w:pPr>
            <w:r w:rsidRPr="00A70DCA">
              <w:rPr>
                <w:rFonts w:ascii="Arial" w:hAnsi="Arial" w:cs="Arial"/>
                <w:i/>
                <w:iCs/>
                <w:sz w:val="18"/>
                <w:szCs w:val="18"/>
              </w:rPr>
              <w:t xml:space="preserve">• La documentación señalada en la columna "Documentación Faltante" del cuadro </w:t>
            </w:r>
            <w:r w:rsidR="007C287E" w:rsidRPr="00A70DCA">
              <w:rPr>
                <w:rFonts w:ascii="Arial" w:hAnsi="Arial" w:cs="Arial"/>
                <w:i/>
                <w:iCs/>
                <w:sz w:val="18"/>
                <w:szCs w:val="18"/>
              </w:rPr>
              <w:t>anterior.</w:t>
            </w:r>
          </w:p>
          <w:p w14:paraId="3BA52E99" w14:textId="77777777" w:rsidR="003C4236" w:rsidRPr="00A70DCA" w:rsidRDefault="00D67CFA">
            <w:pPr>
              <w:pStyle w:val="NormalWeb"/>
              <w:jc w:val="both"/>
              <w:divId w:val="1792818309"/>
              <w:rPr>
                <w:rFonts w:ascii="Arial" w:hAnsi="Arial" w:cs="Arial"/>
                <w:i/>
                <w:iCs/>
                <w:sz w:val="18"/>
                <w:szCs w:val="18"/>
              </w:rPr>
            </w:pPr>
            <w:r w:rsidRPr="00A70DCA">
              <w:rPr>
                <w:rFonts w:ascii="Arial" w:hAnsi="Arial" w:cs="Arial"/>
                <w:i/>
                <w:iCs/>
                <w:sz w:val="18"/>
                <w:szCs w:val="18"/>
              </w:rPr>
              <w:t>• Las aclaraciones que a su derecho convenga.</w:t>
            </w:r>
          </w:p>
          <w:p w14:paraId="4AF9727C" w14:textId="6DF27177" w:rsidR="003C4236" w:rsidRDefault="00D67CFA">
            <w:pPr>
              <w:pStyle w:val="NormalWeb"/>
              <w:jc w:val="both"/>
              <w:divId w:val="1792818309"/>
              <w:rPr>
                <w:rFonts w:ascii="Arial" w:hAnsi="Arial" w:cs="Arial"/>
                <w:i/>
                <w:iCs/>
                <w:sz w:val="18"/>
                <w:szCs w:val="18"/>
              </w:rPr>
            </w:pPr>
            <w:r w:rsidRPr="00A70DCA">
              <w:rPr>
                <w:rFonts w:ascii="Arial" w:hAnsi="Arial" w:cs="Arial"/>
                <w:i/>
                <w:iCs/>
                <w:sz w:val="18"/>
                <w:szCs w:val="18"/>
              </w:rPr>
              <w:t>Lo anterior, de conformidad con lo dispuesto en los artículos 164, 170, 171, 172, 173, 188 y 296, numeral 1 del RF.</w:t>
            </w:r>
          </w:p>
          <w:p w14:paraId="08F7E5CF" w14:textId="4674AFEC" w:rsidR="007C287E" w:rsidRDefault="007C287E">
            <w:pPr>
              <w:pStyle w:val="NormalWeb"/>
              <w:jc w:val="both"/>
              <w:divId w:val="1792818309"/>
              <w:rPr>
                <w:rFonts w:ascii="Arial" w:hAnsi="Arial" w:cs="Arial"/>
                <w:i/>
                <w:iCs/>
                <w:sz w:val="18"/>
                <w:szCs w:val="18"/>
              </w:rPr>
            </w:pPr>
          </w:p>
          <w:p w14:paraId="058DDC8F" w14:textId="77777777" w:rsidR="007C287E" w:rsidRPr="00A70DCA" w:rsidRDefault="007C287E">
            <w:pPr>
              <w:pStyle w:val="NormalWeb"/>
              <w:jc w:val="both"/>
              <w:divId w:val="1792818309"/>
              <w:rPr>
                <w:rFonts w:ascii="Arial" w:hAnsi="Arial" w:cs="Arial"/>
                <w:i/>
                <w:iCs/>
                <w:sz w:val="18"/>
                <w:szCs w:val="18"/>
              </w:rPr>
            </w:pPr>
          </w:p>
          <w:p w14:paraId="5EA9D3CA" w14:textId="77777777" w:rsidR="003C4236" w:rsidRPr="00A70DCA" w:rsidRDefault="00D67CFA">
            <w:pPr>
              <w:pStyle w:val="NormalWeb"/>
              <w:divId w:val="1792818309"/>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342ED6EF" w14:textId="77777777" w:rsidR="003C4236" w:rsidRPr="00A70DCA" w:rsidRDefault="00D67CFA">
            <w:pPr>
              <w:pStyle w:val="NormalWeb"/>
              <w:jc w:val="both"/>
              <w:divId w:val="1406300721"/>
              <w:rPr>
                <w:rFonts w:ascii="Arial" w:hAnsi="Arial" w:cs="Arial"/>
                <w:sz w:val="18"/>
                <w:szCs w:val="18"/>
              </w:rPr>
            </w:pPr>
            <w:r w:rsidRPr="00A70DCA">
              <w:rPr>
                <w:rStyle w:val="nfasis"/>
                <w:rFonts w:ascii="Arial" w:hAnsi="Arial" w:cs="Arial"/>
                <w:b/>
                <w:bCs/>
                <w:sz w:val="18"/>
                <w:szCs w:val="18"/>
              </w:rPr>
              <w:lastRenderedPageBreak/>
              <w:t>Respuesta</w:t>
            </w:r>
          </w:p>
          <w:p w14:paraId="67C3823E" w14:textId="77777777" w:rsidR="003C4236" w:rsidRPr="00A70DCA" w:rsidRDefault="00D67CFA" w:rsidP="008B26FE">
            <w:pPr>
              <w:pStyle w:val="NormalWeb"/>
              <w:jc w:val="both"/>
              <w:divId w:val="1406300721"/>
              <w:rPr>
                <w:rFonts w:ascii="Arial" w:hAnsi="Arial" w:cs="Arial"/>
                <w:i/>
                <w:iCs/>
                <w:sz w:val="18"/>
                <w:szCs w:val="18"/>
              </w:rPr>
            </w:pPr>
            <w:r w:rsidRPr="00A70DCA">
              <w:rPr>
                <w:rStyle w:val="nfasis"/>
                <w:rFonts w:ascii="Arial" w:hAnsi="Arial" w:cs="Arial"/>
                <w:sz w:val="18"/>
                <w:szCs w:val="18"/>
              </w:rPr>
              <w:t xml:space="preserve">"Se agregó como evidencia a la póliza correspondiente, el contrato de prestación de servicios identificado como faltante, el cual corresponde a la actividad programada en el Plan Anual de Trabajo 2020, como parte de la </w:t>
            </w:r>
            <w:r w:rsidRPr="00A70DCA">
              <w:rPr>
                <w:rStyle w:val="nfasis"/>
                <w:rFonts w:ascii="Arial" w:hAnsi="Arial" w:cs="Arial"/>
                <w:sz w:val="18"/>
                <w:szCs w:val="18"/>
              </w:rPr>
              <w:lastRenderedPageBreak/>
              <w:t>Capacitación y formación para el liderazgo político de las mujeres."</w:t>
            </w:r>
          </w:p>
          <w:p w14:paraId="52687FEE" w14:textId="77777777" w:rsidR="003C4236" w:rsidRPr="00A70DCA" w:rsidRDefault="00D67CFA">
            <w:pPr>
              <w:pStyle w:val="NormalWeb"/>
              <w:jc w:val="both"/>
              <w:divId w:val="1406300721"/>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65442B7E" w14:textId="5D231834" w:rsidR="007C287E" w:rsidRPr="008B26FE" w:rsidRDefault="007C287E">
            <w:pPr>
              <w:pStyle w:val="NormalWeb"/>
              <w:jc w:val="both"/>
              <w:divId w:val="2100983873"/>
              <w:rPr>
                <w:rFonts w:ascii="Arial" w:hAnsi="Arial" w:cs="Arial"/>
                <w:b/>
                <w:bCs/>
                <w:sz w:val="18"/>
                <w:szCs w:val="18"/>
              </w:rPr>
            </w:pPr>
            <w:r w:rsidRPr="008B26FE">
              <w:rPr>
                <w:rFonts w:ascii="Arial" w:hAnsi="Arial" w:cs="Arial"/>
                <w:b/>
                <w:bCs/>
                <w:sz w:val="18"/>
                <w:szCs w:val="18"/>
              </w:rPr>
              <w:lastRenderedPageBreak/>
              <w:t>Atendida</w:t>
            </w:r>
          </w:p>
          <w:p w14:paraId="0E00AD86" w14:textId="4EF8AC87" w:rsidR="003C4236" w:rsidRPr="00A70DCA" w:rsidRDefault="00D67CFA">
            <w:pPr>
              <w:pStyle w:val="NormalWeb"/>
              <w:jc w:val="both"/>
              <w:divId w:val="2100983873"/>
              <w:rPr>
                <w:rFonts w:ascii="Arial" w:hAnsi="Arial" w:cs="Arial"/>
                <w:sz w:val="18"/>
                <w:szCs w:val="18"/>
              </w:rPr>
            </w:pPr>
            <w:r w:rsidRPr="00A70DCA">
              <w:rPr>
                <w:rFonts w:ascii="Arial" w:hAnsi="Arial" w:cs="Arial"/>
                <w:sz w:val="18"/>
                <w:szCs w:val="18"/>
              </w:rPr>
              <w:t xml:space="preserve">Del análisis a las aclaraciones </w:t>
            </w:r>
            <w:r w:rsidR="007C287E">
              <w:rPr>
                <w:rFonts w:ascii="Arial" w:hAnsi="Arial" w:cs="Arial"/>
                <w:sz w:val="18"/>
                <w:szCs w:val="18"/>
              </w:rPr>
              <w:t xml:space="preserve">y de la revisión a la documentación </w:t>
            </w:r>
            <w:r w:rsidRPr="00A70DCA">
              <w:rPr>
                <w:rFonts w:ascii="Arial" w:hAnsi="Arial" w:cs="Arial"/>
                <w:sz w:val="18"/>
                <w:szCs w:val="18"/>
              </w:rPr>
              <w:t>presentada</w:t>
            </w:r>
            <w:r w:rsidR="007C287E">
              <w:rPr>
                <w:rFonts w:ascii="Arial" w:hAnsi="Arial" w:cs="Arial"/>
                <w:sz w:val="18"/>
                <w:szCs w:val="18"/>
              </w:rPr>
              <w:t xml:space="preserve"> en el SIF</w:t>
            </w:r>
            <w:r w:rsidRPr="00A70DCA">
              <w:rPr>
                <w:rFonts w:ascii="Arial" w:hAnsi="Arial" w:cs="Arial"/>
                <w:sz w:val="18"/>
                <w:szCs w:val="18"/>
              </w:rPr>
              <w:t xml:space="preserve"> por el sujeto obligado</w:t>
            </w:r>
            <w:r w:rsidR="007C287E">
              <w:rPr>
                <w:rFonts w:ascii="Arial" w:hAnsi="Arial" w:cs="Arial"/>
                <w:sz w:val="18"/>
                <w:szCs w:val="18"/>
              </w:rPr>
              <w:t>,</w:t>
            </w:r>
            <w:r w:rsidRPr="00A70DCA">
              <w:rPr>
                <w:rFonts w:ascii="Arial" w:hAnsi="Arial" w:cs="Arial"/>
                <w:sz w:val="18"/>
                <w:szCs w:val="18"/>
              </w:rPr>
              <w:t xml:space="preserve"> se constató que presentó la documentación solicitada </w:t>
            </w:r>
            <w:r w:rsidR="007C287E">
              <w:rPr>
                <w:rFonts w:ascii="Arial" w:hAnsi="Arial" w:cs="Arial"/>
                <w:sz w:val="18"/>
                <w:szCs w:val="18"/>
              </w:rPr>
              <w:t xml:space="preserve">en la póliza PN-DR-1/12-20, </w:t>
            </w:r>
            <w:r w:rsidRPr="00A70DCA">
              <w:rPr>
                <w:rFonts w:ascii="Arial" w:hAnsi="Arial" w:cs="Arial"/>
                <w:sz w:val="18"/>
                <w:szCs w:val="18"/>
              </w:rPr>
              <w:t xml:space="preserve">consistente en el contrato de </w:t>
            </w:r>
            <w:r w:rsidRPr="00A70DCA">
              <w:rPr>
                <w:rFonts w:ascii="Arial" w:hAnsi="Arial" w:cs="Arial"/>
                <w:sz w:val="18"/>
                <w:szCs w:val="18"/>
              </w:rPr>
              <w:lastRenderedPageBreak/>
              <w:t>prestación de servicios</w:t>
            </w:r>
            <w:r w:rsidR="007C287E">
              <w:rPr>
                <w:rFonts w:ascii="Arial" w:hAnsi="Arial" w:cs="Arial"/>
                <w:sz w:val="18"/>
                <w:szCs w:val="18"/>
              </w:rPr>
              <w:t xml:space="preserve"> </w:t>
            </w:r>
            <w:r w:rsidRPr="00A70DCA">
              <w:rPr>
                <w:rFonts w:ascii="Arial" w:hAnsi="Arial" w:cs="Arial"/>
                <w:sz w:val="18"/>
                <w:szCs w:val="18"/>
              </w:rPr>
              <w:t xml:space="preserve">con la totalidad de los requisitos señalados en la normativa correspondientes al ejercicio 2020; por tal razón, la observación </w:t>
            </w:r>
            <w:r w:rsidRPr="008B26FE">
              <w:rPr>
                <w:rFonts w:ascii="Arial" w:hAnsi="Arial" w:cs="Arial"/>
                <w:b/>
                <w:bCs/>
                <w:sz w:val="18"/>
                <w:szCs w:val="18"/>
              </w:rPr>
              <w:t>quedó atendida</w:t>
            </w:r>
            <w:r w:rsidRPr="00A70DCA">
              <w:rPr>
                <w:rFonts w:ascii="Arial" w:hAnsi="Arial" w:cs="Arial"/>
                <w:sz w:val="18"/>
                <w:szCs w:val="18"/>
              </w:rPr>
              <w:t>.</w:t>
            </w:r>
          </w:p>
          <w:p w14:paraId="4B0D9BE9" w14:textId="77777777" w:rsidR="003C4236" w:rsidRPr="00A70DCA" w:rsidRDefault="00D67CFA">
            <w:pPr>
              <w:pStyle w:val="NormalWeb"/>
              <w:divId w:val="2100983873"/>
              <w:rPr>
                <w:rFonts w:ascii="Arial" w:hAnsi="Arial" w:cs="Arial"/>
                <w:sz w:val="18"/>
                <w:szCs w:val="18"/>
              </w:rPr>
            </w:pPr>
            <w:r w:rsidRPr="00A70DCA">
              <w:rPr>
                <w:rFonts w:ascii="Arial" w:hAnsi="Arial" w:cs="Arial"/>
                <w:sz w:val="18"/>
                <w:szCs w:val="18"/>
              </w:rPr>
              <w:t> </w:t>
            </w:r>
          </w:p>
          <w:p w14:paraId="64231641" w14:textId="77777777" w:rsidR="003C4236" w:rsidRPr="00A70DCA" w:rsidRDefault="00D67CFA">
            <w:pPr>
              <w:pStyle w:val="NormalWeb"/>
              <w:jc w:val="both"/>
              <w:divId w:val="2100983873"/>
              <w:rPr>
                <w:rFonts w:ascii="Arial" w:hAnsi="Arial" w:cs="Arial"/>
                <w:sz w:val="18"/>
                <w:szCs w:val="18"/>
              </w:rPr>
            </w:pPr>
            <w:r w:rsidRPr="00A70DCA">
              <w:rPr>
                <w:rFonts w:ascii="Arial" w:hAnsi="Arial" w:cs="Arial"/>
                <w:sz w:val="18"/>
                <w:szCs w:val="18"/>
              </w:rPr>
              <w:t> </w:t>
            </w:r>
          </w:p>
        </w:tc>
        <w:tc>
          <w:tcPr>
            <w:tcW w:w="2268" w:type="dxa"/>
            <w:tcBorders>
              <w:top w:val="single" w:sz="6" w:space="0" w:color="000000"/>
              <w:left w:val="nil"/>
              <w:bottom w:val="single" w:sz="6" w:space="0" w:color="000000"/>
              <w:right w:val="single" w:sz="6" w:space="0" w:color="000000"/>
            </w:tcBorders>
            <w:hideMark/>
          </w:tcPr>
          <w:p w14:paraId="3119A8EF" w14:textId="77777777" w:rsidR="003C4236" w:rsidRPr="00A70DCA" w:rsidRDefault="003C4236">
            <w:pPr>
              <w:rPr>
                <w:rFonts w:ascii="Arial" w:hAnsi="Arial" w:cs="Arial"/>
                <w:sz w:val="18"/>
                <w:szCs w:val="18"/>
              </w:rPr>
            </w:pPr>
          </w:p>
        </w:tc>
        <w:tc>
          <w:tcPr>
            <w:tcW w:w="1701" w:type="dxa"/>
            <w:tcBorders>
              <w:top w:val="single" w:sz="6" w:space="0" w:color="000000"/>
              <w:left w:val="nil"/>
              <w:bottom w:val="single" w:sz="6" w:space="0" w:color="000000"/>
              <w:right w:val="single" w:sz="6" w:space="0" w:color="000000"/>
            </w:tcBorders>
            <w:hideMark/>
          </w:tcPr>
          <w:p w14:paraId="4072B330"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0B511487"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408D3B96"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0533BA58" w14:textId="77777777" w:rsidR="003C4236" w:rsidRPr="00A70DCA" w:rsidRDefault="00D67CFA">
            <w:pPr>
              <w:pStyle w:val="NormalWeb"/>
              <w:rPr>
                <w:rFonts w:ascii="Arial" w:hAnsi="Arial" w:cs="Arial"/>
                <w:sz w:val="18"/>
                <w:szCs w:val="18"/>
              </w:rPr>
            </w:pPr>
            <w:r w:rsidRPr="00A70DCA">
              <w:rPr>
                <w:rFonts w:ascii="Arial" w:hAnsi="Arial" w:cs="Arial"/>
                <w:sz w:val="18"/>
                <w:szCs w:val="18"/>
              </w:rPr>
              <w:lastRenderedPageBreak/>
              <w:t> </w:t>
            </w:r>
          </w:p>
          <w:p w14:paraId="2C807512"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tc>
        <w:tc>
          <w:tcPr>
            <w:tcW w:w="1276" w:type="dxa"/>
            <w:tcBorders>
              <w:top w:val="single" w:sz="6" w:space="0" w:color="000000"/>
              <w:left w:val="nil"/>
              <w:bottom w:val="single" w:sz="6" w:space="0" w:color="000000"/>
              <w:right w:val="single" w:sz="6" w:space="0" w:color="000000"/>
            </w:tcBorders>
            <w:hideMark/>
          </w:tcPr>
          <w:p w14:paraId="571808BB" w14:textId="77777777" w:rsidR="003C4236" w:rsidRPr="00A70DCA" w:rsidRDefault="003C4236">
            <w:pPr>
              <w:rPr>
                <w:rFonts w:ascii="Arial" w:hAnsi="Arial" w:cs="Arial"/>
                <w:sz w:val="18"/>
                <w:szCs w:val="18"/>
              </w:rPr>
            </w:pPr>
          </w:p>
        </w:tc>
      </w:tr>
      <w:tr w:rsidR="003C4236" w:rsidRPr="00A70DCA" w14:paraId="2F270091" w14:textId="77777777" w:rsidTr="00D72328">
        <w:trPr>
          <w:divId w:val="669792305"/>
        </w:trPr>
        <w:tc>
          <w:tcPr>
            <w:tcW w:w="419" w:type="dxa"/>
            <w:tcBorders>
              <w:top w:val="single" w:sz="6" w:space="0" w:color="000000"/>
              <w:left w:val="single" w:sz="6" w:space="0" w:color="000000"/>
              <w:bottom w:val="single" w:sz="6" w:space="0" w:color="000000"/>
              <w:right w:val="single" w:sz="6" w:space="0" w:color="000000"/>
            </w:tcBorders>
            <w:hideMark/>
          </w:tcPr>
          <w:p w14:paraId="24E905D1" w14:textId="77777777" w:rsidR="003C4236" w:rsidRPr="00A70DCA" w:rsidRDefault="00D67CFA">
            <w:pPr>
              <w:pStyle w:val="NormalWeb"/>
              <w:jc w:val="center"/>
              <w:rPr>
                <w:rFonts w:ascii="Arial" w:hAnsi="Arial" w:cs="Arial"/>
                <w:sz w:val="18"/>
                <w:szCs w:val="18"/>
              </w:rPr>
            </w:pPr>
            <w:r w:rsidRPr="00A70DCA">
              <w:rPr>
                <w:rStyle w:val="Textoennegrita"/>
                <w:rFonts w:ascii="Arial" w:hAnsi="Arial" w:cs="Arial"/>
                <w:sz w:val="18"/>
                <w:szCs w:val="18"/>
              </w:rPr>
              <w:lastRenderedPageBreak/>
              <w:t>8</w:t>
            </w:r>
          </w:p>
          <w:p w14:paraId="1A90D9ED" w14:textId="77777777" w:rsidR="003C4236" w:rsidRPr="00A70DCA" w:rsidRDefault="00D67CFA">
            <w:pPr>
              <w:pStyle w:val="NormalWeb"/>
              <w:jc w:val="center"/>
              <w:rPr>
                <w:rFonts w:ascii="Arial" w:hAnsi="Arial" w:cs="Arial"/>
                <w:sz w:val="18"/>
                <w:szCs w:val="18"/>
              </w:rPr>
            </w:pPr>
            <w:r w:rsidRPr="00A70DCA">
              <w:rPr>
                <w:rFonts w:ascii="Arial" w:hAnsi="Arial" w:cs="Arial"/>
                <w:sz w:val="18"/>
                <w:szCs w:val="18"/>
              </w:rPr>
              <w:t> </w:t>
            </w:r>
          </w:p>
        </w:tc>
        <w:tc>
          <w:tcPr>
            <w:tcW w:w="5245" w:type="dxa"/>
            <w:tcBorders>
              <w:top w:val="single" w:sz="6" w:space="0" w:color="000000"/>
              <w:left w:val="nil"/>
              <w:bottom w:val="single" w:sz="6" w:space="0" w:color="000000"/>
              <w:right w:val="single" w:sz="6" w:space="0" w:color="000000"/>
            </w:tcBorders>
            <w:hideMark/>
          </w:tcPr>
          <w:p w14:paraId="60D2E61B" w14:textId="77777777" w:rsidR="007C287E" w:rsidRDefault="00D67CFA">
            <w:pPr>
              <w:pStyle w:val="NormalWeb"/>
              <w:jc w:val="both"/>
              <w:divId w:val="92552301"/>
              <w:rPr>
                <w:rStyle w:val="Textoennegrita"/>
                <w:rFonts w:ascii="Arial" w:hAnsi="Arial" w:cs="Arial"/>
                <w:i/>
                <w:iCs/>
                <w:sz w:val="18"/>
                <w:szCs w:val="18"/>
              </w:rPr>
            </w:pPr>
            <w:r w:rsidRPr="00A70DCA">
              <w:rPr>
                <w:rStyle w:val="Textoennegrita"/>
                <w:rFonts w:ascii="Arial" w:hAnsi="Arial" w:cs="Arial"/>
                <w:i/>
                <w:iCs/>
                <w:sz w:val="18"/>
                <w:szCs w:val="18"/>
              </w:rPr>
              <w:t>Cuentas de Balance</w:t>
            </w:r>
          </w:p>
          <w:p w14:paraId="42051903" w14:textId="34FF9F6B" w:rsidR="003C4236" w:rsidRPr="00A70DCA" w:rsidRDefault="00D67CFA">
            <w:pPr>
              <w:pStyle w:val="NormalWeb"/>
              <w:jc w:val="both"/>
              <w:divId w:val="92552301"/>
              <w:rPr>
                <w:rFonts w:ascii="Arial" w:hAnsi="Arial" w:cs="Arial"/>
                <w:i/>
                <w:iCs/>
                <w:sz w:val="18"/>
                <w:szCs w:val="18"/>
              </w:rPr>
            </w:pPr>
            <w:r w:rsidRPr="00A70DCA">
              <w:rPr>
                <w:rStyle w:val="Textoennegrita"/>
                <w:rFonts w:ascii="Arial" w:hAnsi="Arial" w:cs="Arial"/>
                <w:i/>
                <w:iCs/>
                <w:sz w:val="18"/>
                <w:szCs w:val="18"/>
              </w:rPr>
              <w:t>Bancos</w:t>
            </w:r>
          </w:p>
          <w:p w14:paraId="589D5F9B" w14:textId="77777777" w:rsidR="003C4236" w:rsidRPr="00A70DCA" w:rsidRDefault="00D67CFA">
            <w:pPr>
              <w:pStyle w:val="NormalWeb"/>
              <w:jc w:val="both"/>
              <w:divId w:val="92552301"/>
              <w:rPr>
                <w:rFonts w:ascii="Arial" w:hAnsi="Arial" w:cs="Arial"/>
                <w:i/>
                <w:iCs/>
                <w:sz w:val="18"/>
                <w:szCs w:val="18"/>
              </w:rPr>
            </w:pPr>
            <w:r w:rsidRPr="00A70DCA">
              <w:rPr>
                <w:rFonts w:ascii="Arial" w:hAnsi="Arial" w:cs="Arial"/>
                <w:i/>
                <w:iCs/>
                <w:sz w:val="18"/>
                <w:szCs w:val="18"/>
              </w:rPr>
              <w:t xml:space="preserve">De la revisión a la documentación presentada mediante el SIF, se identificaron cuentas bancarias </w:t>
            </w:r>
            <w:proofErr w:type="spellStart"/>
            <w:r w:rsidRPr="00A70DCA">
              <w:rPr>
                <w:rFonts w:ascii="Arial" w:hAnsi="Arial" w:cs="Arial"/>
                <w:i/>
                <w:iCs/>
                <w:sz w:val="18"/>
                <w:szCs w:val="18"/>
              </w:rPr>
              <w:t>aperturadas</w:t>
            </w:r>
            <w:proofErr w:type="spellEnd"/>
            <w:r w:rsidRPr="00A70DCA">
              <w:rPr>
                <w:rFonts w:ascii="Arial" w:hAnsi="Arial" w:cs="Arial"/>
                <w:i/>
                <w:iCs/>
                <w:sz w:val="18"/>
                <w:szCs w:val="18"/>
              </w:rPr>
              <w:t xml:space="preserve"> durante el ejercicio 2020, sin embargo, el sujeto obligado omitió presentar los avisos de apertura, contratos de apertura y tarjetas de firmas; como se detalla en el </w:t>
            </w:r>
            <w:r w:rsidRPr="00A70DCA">
              <w:rPr>
                <w:rStyle w:val="Textoennegrita"/>
                <w:rFonts w:ascii="Arial" w:hAnsi="Arial" w:cs="Arial"/>
                <w:i/>
                <w:iCs/>
                <w:sz w:val="18"/>
                <w:szCs w:val="18"/>
              </w:rPr>
              <w:t>Anexo 6.1.2</w:t>
            </w:r>
            <w:r w:rsidRPr="00A70DCA">
              <w:rPr>
                <w:rFonts w:ascii="Arial" w:hAnsi="Arial" w:cs="Arial"/>
                <w:i/>
                <w:iCs/>
                <w:sz w:val="18"/>
                <w:szCs w:val="18"/>
              </w:rPr>
              <w:t xml:space="preserve"> del presente oficio.</w:t>
            </w:r>
          </w:p>
          <w:p w14:paraId="76BE5421" w14:textId="77777777" w:rsidR="003C4236" w:rsidRPr="00A70DCA" w:rsidRDefault="00D67CFA">
            <w:pPr>
              <w:pStyle w:val="NormalWeb"/>
              <w:jc w:val="both"/>
              <w:divId w:val="92552301"/>
              <w:rPr>
                <w:rFonts w:ascii="Arial" w:hAnsi="Arial" w:cs="Arial"/>
                <w:i/>
                <w:iCs/>
                <w:sz w:val="18"/>
                <w:szCs w:val="18"/>
              </w:rPr>
            </w:pPr>
            <w:r w:rsidRPr="00A70DCA">
              <w:rPr>
                <w:rFonts w:ascii="Arial" w:hAnsi="Arial" w:cs="Arial"/>
                <w:i/>
                <w:iCs/>
                <w:sz w:val="18"/>
                <w:szCs w:val="18"/>
              </w:rPr>
              <w:t xml:space="preserve">Se le solicita presentar en el SIF lo siguiente: </w:t>
            </w:r>
          </w:p>
          <w:p w14:paraId="7EAE5EF6" w14:textId="77777777" w:rsidR="003C4236" w:rsidRPr="00A70DCA" w:rsidRDefault="00D67CFA">
            <w:pPr>
              <w:pStyle w:val="NormalWeb"/>
              <w:jc w:val="both"/>
              <w:divId w:val="92552301"/>
              <w:rPr>
                <w:rFonts w:ascii="Arial" w:hAnsi="Arial" w:cs="Arial"/>
                <w:i/>
                <w:iCs/>
                <w:sz w:val="18"/>
                <w:szCs w:val="18"/>
              </w:rPr>
            </w:pPr>
            <w:r w:rsidRPr="00A70DCA">
              <w:rPr>
                <w:rFonts w:ascii="Arial" w:hAnsi="Arial" w:cs="Arial"/>
                <w:i/>
                <w:iCs/>
                <w:sz w:val="18"/>
                <w:szCs w:val="18"/>
              </w:rPr>
              <w:t>• El aviso de notificación de la apertura de las cuentas bancarias observadas.</w:t>
            </w:r>
          </w:p>
          <w:p w14:paraId="027DEFA5" w14:textId="77777777" w:rsidR="003C4236" w:rsidRPr="00A70DCA" w:rsidRDefault="00D67CFA">
            <w:pPr>
              <w:pStyle w:val="NormalWeb"/>
              <w:jc w:val="both"/>
              <w:divId w:val="92552301"/>
              <w:rPr>
                <w:rFonts w:ascii="Arial" w:hAnsi="Arial" w:cs="Arial"/>
                <w:i/>
                <w:iCs/>
                <w:sz w:val="18"/>
                <w:szCs w:val="18"/>
              </w:rPr>
            </w:pPr>
            <w:r w:rsidRPr="00A70DCA">
              <w:rPr>
                <w:rFonts w:ascii="Arial" w:hAnsi="Arial" w:cs="Arial"/>
                <w:i/>
                <w:iCs/>
                <w:sz w:val="18"/>
                <w:szCs w:val="18"/>
              </w:rPr>
              <w:t>• Los contratos de apertura de las cuentas bancarias señaladas.</w:t>
            </w:r>
          </w:p>
          <w:p w14:paraId="345F2C30" w14:textId="77777777" w:rsidR="003C4236" w:rsidRPr="00A70DCA" w:rsidRDefault="00D67CFA">
            <w:pPr>
              <w:pStyle w:val="NormalWeb"/>
              <w:jc w:val="both"/>
              <w:divId w:val="92552301"/>
              <w:rPr>
                <w:rFonts w:ascii="Arial" w:hAnsi="Arial" w:cs="Arial"/>
                <w:i/>
                <w:iCs/>
                <w:sz w:val="18"/>
                <w:szCs w:val="18"/>
              </w:rPr>
            </w:pPr>
            <w:r w:rsidRPr="00A70DCA">
              <w:rPr>
                <w:rFonts w:ascii="Arial" w:hAnsi="Arial" w:cs="Arial"/>
                <w:i/>
                <w:iCs/>
                <w:sz w:val="18"/>
                <w:szCs w:val="18"/>
              </w:rPr>
              <w:t>• Las tarjetas de firmas que permitan verificar el manejo mancomunado de las cuentas bancarias. </w:t>
            </w:r>
          </w:p>
          <w:p w14:paraId="422EFD77" w14:textId="77777777" w:rsidR="003C4236" w:rsidRPr="00A70DCA" w:rsidRDefault="00D67CFA">
            <w:pPr>
              <w:pStyle w:val="NormalWeb"/>
              <w:jc w:val="both"/>
              <w:divId w:val="92552301"/>
              <w:rPr>
                <w:rFonts w:ascii="Arial" w:hAnsi="Arial" w:cs="Arial"/>
                <w:i/>
                <w:iCs/>
                <w:sz w:val="18"/>
                <w:szCs w:val="18"/>
              </w:rPr>
            </w:pPr>
            <w:r w:rsidRPr="00A70DCA">
              <w:rPr>
                <w:rFonts w:ascii="Arial" w:hAnsi="Arial" w:cs="Arial"/>
                <w:i/>
                <w:iCs/>
                <w:sz w:val="18"/>
                <w:szCs w:val="18"/>
              </w:rPr>
              <w:t>• Las aclaraciones que a su derecho convenga.</w:t>
            </w:r>
          </w:p>
          <w:p w14:paraId="1FBE8869" w14:textId="77777777" w:rsidR="003C4236" w:rsidRPr="00A70DCA" w:rsidRDefault="00D67CFA">
            <w:pPr>
              <w:pStyle w:val="NormalWeb"/>
              <w:jc w:val="both"/>
              <w:divId w:val="92552301"/>
              <w:rPr>
                <w:rFonts w:ascii="Arial" w:hAnsi="Arial" w:cs="Arial"/>
                <w:i/>
                <w:iCs/>
                <w:sz w:val="18"/>
                <w:szCs w:val="18"/>
              </w:rPr>
            </w:pPr>
            <w:r w:rsidRPr="00A70DCA">
              <w:rPr>
                <w:rFonts w:ascii="Arial" w:hAnsi="Arial" w:cs="Arial"/>
                <w:i/>
                <w:iCs/>
                <w:sz w:val="18"/>
                <w:szCs w:val="18"/>
              </w:rPr>
              <w:t>Lo anterior, con lo dispuesto en los artículos 199, numeral 1, incisos c) y e), de la LGIPE, 57, numeral 1, inciso a) de la LGPP; 257, numeral 1, inciso h) y 277, numeral 1, inciso e) y 296 numeral 1, del RF.</w:t>
            </w:r>
          </w:p>
          <w:p w14:paraId="6B83F73D" w14:textId="77777777" w:rsidR="003C4236" w:rsidRPr="00A70DCA" w:rsidRDefault="00D67CFA">
            <w:pPr>
              <w:pStyle w:val="NormalWeb"/>
              <w:divId w:val="92552301"/>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40B0C9DC" w14:textId="77777777" w:rsidR="003C4236" w:rsidRPr="00A70DCA" w:rsidRDefault="00D67CFA">
            <w:pPr>
              <w:pStyle w:val="NormalWeb"/>
              <w:jc w:val="both"/>
              <w:divId w:val="934633366"/>
              <w:rPr>
                <w:rFonts w:ascii="Arial" w:hAnsi="Arial" w:cs="Arial"/>
                <w:sz w:val="18"/>
                <w:szCs w:val="18"/>
              </w:rPr>
            </w:pPr>
            <w:r w:rsidRPr="00A70DCA">
              <w:rPr>
                <w:rStyle w:val="nfasis"/>
                <w:rFonts w:ascii="Arial" w:hAnsi="Arial" w:cs="Arial"/>
                <w:b/>
                <w:bCs/>
                <w:sz w:val="18"/>
                <w:szCs w:val="18"/>
              </w:rPr>
              <w:t>Respuesta</w:t>
            </w:r>
          </w:p>
          <w:p w14:paraId="0C0DDF47" w14:textId="77777777" w:rsidR="003C4236" w:rsidRPr="00A70DCA" w:rsidRDefault="00D67CFA" w:rsidP="008B26FE">
            <w:pPr>
              <w:pStyle w:val="NormalWeb"/>
              <w:jc w:val="both"/>
              <w:divId w:val="934633366"/>
              <w:rPr>
                <w:rFonts w:ascii="Arial" w:hAnsi="Arial" w:cs="Arial"/>
                <w:i/>
                <w:iCs/>
                <w:sz w:val="18"/>
                <w:szCs w:val="18"/>
              </w:rPr>
            </w:pPr>
            <w:r w:rsidRPr="00A70DCA">
              <w:rPr>
                <w:rStyle w:val="nfasis"/>
                <w:rFonts w:ascii="Arial" w:hAnsi="Arial" w:cs="Arial"/>
                <w:sz w:val="18"/>
                <w:szCs w:val="18"/>
              </w:rPr>
              <w:t>"Se agregaron en documentación adjunta al informe del ejercicio 2020 en su etapa de primera corrección, el contrato de apertura, el cual se formalizó a través del CEN, así como el oficio de aviso de apertura de cuentas bancarias, y las hojas de firmas faltantes, documentación señalada en el Anexo 6.1.2. del Oficio de Errores y Omisiones correspondiente."</w:t>
            </w:r>
          </w:p>
          <w:p w14:paraId="0B3B563A" w14:textId="77777777" w:rsidR="003C4236" w:rsidRPr="00A70DCA" w:rsidRDefault="00D67CFA">
            <w:pPr>
              <w:pStyle w:val="NormalWeb"/>
              <w:jc w:val="both"/>
              <w:divId w:val="934633366"/>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311665AC" w14:textId="0F2656B3" w:rsidR="007C287E" w:rsidRPr="008B26FE" w:rsidRDefault="007C287E">
            <w:pPr>
              <w:pStyle w:val="NormalWeb"/>
              <w:jc w:val="both"/>
              <w:divId w:val="567544593"/>
              <w:rPr>
                <w:rFonts w:ascii="Arial" w:hAnsi="Arial" w:cs="Arial"/>
                <w:b/>
                <w:bCs/>
                <w:sz w:val="18"/>
                <w:szCs w:val="18"/>
              </w:rPr>
            </w:pPr>
            <w:r w:rsidRPr="008B26FE">
              <w:rPr>
                <w:rFonts w:ascii="Arial" w:hAnsi="Arial" w:cs="Arial"/>
                <w:b/>
                <w:bCs/>
                <w:sz w:val="18"/>
                <w:szCs w:val="18"/>
              </w:rPr>
              <w:t>Atendida</w:t>
            </w:r>
          </w:p>
          <w:p w14:paraId="7E67A1B8" w14:textId="7B67BACA" w:rsidR="003C4236" w:rsidRPr="00A70DCA" w:rsidRDefault="00D67CFA">
            <w:pPr>
              <w:pStyle w:val="NormalWeb"/>
              <w:jc w:val="both"/>
              <w:divId w:val="567544593"/>
              <w:rPr>
                <w:rFonts w:ascii="Arial" w:hAnsi="Arial" w:cs="Arial"/>
                <w:sz w:val="18"/>
                <w:szCs w:val="18"/>
              </w:rPr>
            </w:pPr>
            <w:r w:rsidRPr="00A70DCA">
              <w:rPr>
                <w:rFonts w:ascii="Arial" w:hAnsi="Arial" w:cs="Arial"/>
                <w:sz w:val="18"/>
                <w:szCs w:val="18"/>
              </w:rPr>
              <w:t xml:space="preserve">Del análisis a las aclaraciones </w:t>
            </w:r>
            <w:r w:rsidR="007C287E">
              <w:rPr>
                <w:rFonts w:ascii="Arial" w:hAnsi="Arial" w:cs="Arial"/>
                <w:sz w:val="18"/>
                <w:szCs w:val="18"/>
              </w:rPr>
              <w:t xml:space="preserve">y de la revisión a la documentación </w:t>
            </w:r>
            <w:r w:rsidRPr="00A70DCA">
              <w:rPr>
                <w:rFonts w:ascii="Arial" w:hAnsi="Arial" w:cs="Arial"/>
                <w:sz w:val="18"/>
                <w:szCs w:val="18"/>
              </w:rPr>
              <w:t>presentada</w:t>
            </w:r>
            <w:r w:rsidR="007C287E">
              <w:rPr>
                <w:rFonts w:ascii="Arial" w:hAnsi="Arial" w:cs="Arial"/>
                <w:sz w:val="18"/>
                <w:szCs w:val="18"/>
              </w:rPr>
              <w:t xml:space="preserve"> en el SIF</w:t>
            </w:r>
            <w:r w:rsidRPr="00A70DCA">
              <w:rPr>
                <w:rFonts w:ascii="Arial" w:hAnsi="Arial" w:cs="Arial"/>
                <w:sz w:val="18"/>
                <w:szCs w:val="18"/>
              </w:rPr>
              <w:t xml:space="preserve"> por el sujeto obligado</w:t>
            </w:r>
            <w:r w:rsidR="007C287E">
              <w:rPr>
                <w:rFonts w:ascii="Arial" w:hAnsi="Arial" w:cs="Arial"/>
                <w:sz w:val="18"/>
                <w:szCs w:val="18"/>
              </w:rPr>
              <w:t>,</w:t>
            </w:r>
            <w:r w:rsidRPr="00A70DCA">
              <w:rPr>
                <w:rFonts w:ascii="Arial" w:hAnsi="Arial" w:cs="Arial"/>
                <w:sz w:val="18"/>
                <w:szCs w:val="18"/>
              </w:rPr>
              <w:t xml:space="preserve"> se constató que presentó la documentación solicitada </w:t>
            </w:r>
            <w:r w:rsidR="007C287E">
              <w:rPr>
                <w:rFonts w:ascii="Arial" w:hAnsi="Arial" w:cs="Arial"/>
                <w:sz w:val="18"/>
                <w:szCs w:val="18"/>
              </w:rPr>
              <w:t xml:space="preserve">en el apartado de documentación adjunta del informe de primera corrección, </w:t>
            </w:r>
            <w:r w:rsidRPr="00A70DCA">
              <w:rPr>
                <w:rFonts w:ascii="Arial" w:hAnsi="Arial" w:cs="Arial"/>
                <w:sz w:val="18"/>
                <w:szCs w:val="18"/>
              </w:rPr>
              <w:t>consistente en el aviso de apertura, contratos de apertura y tarjeta de firmas</w:t>
            </w:r>
            <w:r w:rsidR="007C287E">
              <w:rPr>
                <w:rFonts w:ascii="Arial" w:hAnsi="Arial" w:cs="Arial"/>
                <w:sz w:val="18"/>
                <w:szCs w:val="18"/>
              </w:rPr>
              <w:t xml:space="preserve"> </w:t>
            </w:r>
            <w:r w:rsidRPr="00A70DCA">
              <w:rPr>
                <w:rFonts w:ascii="Arial" w:hAnsi="Arial" w:cs="Arial"/>
                <w:sz w:val="18"/>
                <w:szCs w:val="18"/>
              </w:rPr>
              <w:t xml:space="preserve">con la totalidad de los requisitos señalados en la normativa correspondientes al ejercicio 2020; por tal razón, la observación </w:t>
            </w:r>
            <w:r w:rsidRPr="008B26FE">
              <w:rPr>
                <w:rFonts w:ascii="Arial" w:hAnsi="Arial" w:cs="Arial"/>
                <w:b/>
                <w:bCs/>
                <w:sz w:val="18"/>
                <w:szCs w:val="18"/>
              </w:rPr>
              <w:t>quedó atendida</w:t>
            </w:r>
            <w:r w:rsidRPr="00A70DCA">
              <w:rPr>
                <w:rFonts w:ascii="Arial" w:hAnsi="Arial" w:cs="Arial"/>
                <w:sz w:val="18"/>
                <w:szCs w:val="18"/>
              </w:rPr>
              <w:t>.</w:t>
            </w:r>
          </w:p>
          <w:p w14:paraId="68B407F4" w14:textId="77777777" w:rsidR="003C4236" w:rsidRPr="00A70DCA" w:rsidRDefault="00D67CFA">
            <w:pPr>
              <w:pStyle w:val="NormalWeb"/>
              <w:jc w:val="both"/>
              <w:divId w:val="567544593"/>
              <w:rPr>
                <w:rFonts w:ascii="Arial" w:hAnsi="Arial" w:cs="Arial"/>
                <w:sz w:val="18"/>
                <w:szCs w:val="18"/>
              </w:rPr>
            </w:pPr>
            <w:r w:rsidRPr="00A70DCA">
              <w:rPr>
                <w:rFonts w:ascii="Arial" w:hAnsi="Arial" w:cs="Arial"/>
                <w:sz w:val="18"/>
                <w:szCs w:val="18"/>
              </w:rPr>
              <w:t> </w:t>
            </w:r>
          </w:p>
        </w:tc>
        <w:tc>
          <w:tcPr>
            <w:tcW w:w="2268" w:type="dxa"/>
            <w:tcBorders>
              <w:top w:val="single" w:sz="6" w:space="0" w:color="000000"/>
              <w:left w:val="nil"/>
              <w:bottom w:val="single" w:sz="6" w:space="0" w:color="000000"/>
              <w:right w:val="single" w:sz="6" w:space="0" w:color="000000"/>
            </w:tcBorders>
            <w:hideMark/>
          </w:tcPr>
          <w:p w14:paraId="5DA1FC12" w14:textId="77777777" w:rsidR="003C4236" w:rsidRPr="00A70DCA" w:rsidRDefault="003C4236">
            <w:pPr>
              <w:rPr>
                <w:rFonts w:ascii="Arial" w:hAnsi="Arial" w:cs="Arial"/>
                <w:sz w:val="18"/>
                <w:szCs w:val="18"/>
              </w:rPr>
            </w:pPr>
          </w:p>
        </w:tc>
        <w:tc>
          <w:tcPr>
            <w:tcW w:w="1701" w:type="dxa"/>
            <w:tcBorders>
              <w:top w:val="single" w:sz="6" w:space="0" w:color="000000"/>
              <w:left w:val="nil"/>
              <w:bottom w:val="single" w:sz="6" w:space="0" w:color="000000"/>
              <w:right w:val="single" w:sz="6" w:space="0" w:color="000000"/>
            </w:tcBorders>
            <w:hideMark/>
          </w:tcPr>
          <w:p w14:paraId="2A5035FA"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62337FD3"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6CBBB0D8"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777C3D96" w14:textId="77777777" w:rsidR="003C4236" w:rsidRPr="00A70DCA" w:rsidRDefault="00D67CFA">
            <w:pPr>
              <w:pStyle w:val="NormalWeb"/>
              <w:rPr>
                <w:rFonts w:ascii="Arial" w:hAnsi="Arial" w:cs="Arial"/>
                <w:sz w:val="18"/>
                <w:szCs w:val="18"/>
              </w:rPr>
            </w:pPr>
            <w:r w:rsidRPr="00A70DCA">
              <w:rPr>
                <w:rFonts w:ascii="Arial" w:hAnsi="Arial" w:cs="Arial"/>
                <w:sz w:val="18"/>
                <w:szCs w:val="18"/>
              </w:rPr>
              <w:t> </w:t>
            </w:r>
          </w:p>
          <w:p w14:paraId="74538BB7"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tc>
        <w:tc>
          <w:tcPr>
            <w:tcW w:w="1276" w:type="dxa"/>
            <w:tcBorders>
              <w:top w:val="single" w:sz="6" w:space="0" w:color="000000"/>
              <w:left w:val="nil"/>
              <w:bottom w:val="single" w:sz="6" w:space="0" w:color="000000"/>
              <w:right w:val="single" w:sz="6" w:space="0" w:color="000000"/>
            </w:tcBorders>
            <w:hideMark/>
          </w:tcPr>
          <w:p w14:paraId="4423DECC" w14:textId="77777777" w:rsidR="003C4236" w:rsidRPr="00A70DCA" w:rsidRDefault="003C4236">
            <w:pPr>
              <w:rPr>
                <w:rFonts w:ascii="Arial" w:hAnsi="Arial" w:cs="Arial"/>
                <w:sz w:val="18"/>
                <w:szCs w:val="18"/>
              </w:rPr>
            </w:pPr>
          </w:p>
        </w:tc>
      </w:tr>
      <w:tr w:rsidR="003C4236" w:rsidRPr="00A70DCA" w14:paraId="67F668E0" w14:textId="77777777" w:rsidTr="00D72328">
        <w:trPr>
          <w:divId w:val="669792305"/>
        </w:trPr>
        <w:tc>
          <w:tcPr>
            <w:tcW w:w="419" w:type="dxa"/>
            <w:tcBorders>
              <w:top w:val="single" w:sz="6" w:space="0" w:color="000000"/>
              <w:left w:val="single" w:sz="6" w:space="0" w:color="000000"/>
              <w:bottom w:val="single" w:sz="6" w:space="0" w:color="000000"/>
              <w:right w:val="single" w:sz="6" w:space="0" w:color="000000"/>
            </w:tcBorders>
            <w:hideMark/>
          </w:tcPr>
          <w:p w14:paraId="064D86F5" w14:textId="77777777" w:rsidR="003C4236" w:rsidRPr="00A70DCA" w:rsidRDefault="00D67CFA">
            <w:pPr>
              <w:pStyle w:val="NormalWeb"/>
              <w:jc w:val="center"/>
              <w:rPr>
                <w:rFonts w:ascii="Arial" w:hAnsi="Arial" w:cs="Arial"/>
                <w:sz w:val="18"/>
                <w:szCs w:val="18"/>
              </w:rPr>
            </w:pPr>
            <w:r w:rsidRPr="00A70DCA">
              <w:rPr>
                <w:rStyle w:val="Textoennegrita"/>
                <w:rFonts w:ascii="Arial" w:hAnsi="Arial" w:cs="Arial"/>
                <w:sz w:val="18"/>
                <w:szCs w:val="18"/>
              </w:rPr>
              <w:t>9</w:t>
            </w:r>
          </w:p>
          <w:p w14:paraId="673F1508" w14:textId="77777777" w:rsidR="003C4236" w:rsidRPr="00A70DCA" w:rsidRDefault="00D67CFA">
            <w:pPr>
              <w:pStyle w:val="NormalWeb"/>
              <w:jc w:val="center"/>
              <w:rPr>
                <w:rFonts w:ascii="Arial" w:hAnsi="Arial" w:cs="Arial"/>
                <w:sz w:val="18"/>
                <w:szCs w:val="18"/>
              </w:rPr>
            </w:pPr>
            <w:r w:rsidRPr="00A70DCA">
              <w:rPr>
                <w:rFonts w:ascii="Arial" w:hAnsi="Arial" w:cs="Arial"/>
                <w:sz w:val="18"/>
                <w:szCs w:val="18"/>
              </w:rPr>
              <w:t> </w:t>
            </w:r>
          </w:p>
        </w:tc>
        <w:tc>
          <w:tcPr>
            <w:tcW w:w="5245" w:type="dxa"/>
            <w:tcBorders>
              <w:top w:val="single" w:sz="6" w:space="0" w:color="000000"/>
              <w:left w:val="nil"/>
              <w:bottom w:val="single" w:sz="6" w:space="0" w:color="000000"/>
              <w:right w:val="single" w:sz="6" w:space="0" w:color="000000"/>
            </w:tcBorders>
            <w:hideMark/>
          </w:tcPr>
          <w:p w14:paraId="72617B3B" w14:textId="77777777" w:rsidR="00A34018" w:rsidRDefault="00D67CFA">
            <w:pPr>
              <w:pStyle w:val="NormalWeb"/>
              <w:jc w:val="both"/>
              <w:divId w:val="1533613290"/>
              <w:rPr>
                <w:rStyle w:val="Textoennegrita"/>
                <w:rFonts w:ascii="Arial" w:hAnsi="Arial" w:cs="Arial"/>
                <w:i/>
                <w:iCs/>
                <w:sz w:val="18"/>
                <w:szCs w:val="18"/>
              </w:rPr>
            </w:pPr>
            <w:r w:rsidRPr="00A70DCA">
              <w:rPr>
                <w:rStyle w:val="Textoennegrita"/>
                <w:rFonts w:ascii="Arial" w:hAnsi="Arial" w:cs="Arial"/>
                <w:i/>
                <w:iCs/>
                <w:sz w:val="18"/>
                <w:szCs w:val="18"/>
              </w:rPr>
              <w:t>Cuentas de Balance</w:t>
            </w:r>
          </w:p>
          <w:p w14:paraId="7A16BE4D" w14:textId="5575C214" w:rsidR="003C4236" w:rsidRPr="00A70DCA" w:rsidRDefault="00D67CFA">
            <w:pPr>
              <w:pStyle w:val="NormalWeb"/>
              <w:jc w:val="both"/>
              <w:divId w:val="1533613290"/>
              <w:rPr>
                <w:rFonts w:ascii="Arial" w:hAnsi="Arial" w:cs="Arial"/>
                <w:i/>
                <w:iCs/>
                <w:sz w:val="18"/>
                <w:szCs w:val="18"/>
              </w:rPr>
            </w:pPr>
            <w:r w:rsidRPr="00A70DCA">
              <w:rPr>
                <w:rStyle w:val="Textoennegrita"/>
                <w:rFonts w:ascii="Arial" w:hAnsi="Arial" w:cs="Arial"/>
                <w:i/>
                <w:iCs/>
                <w:sz w:val="18"/>
                <w:szCs w:val="18"/>
              </w:rPr>
              <w:t>Bancos</w:t>
            </w:r>
          </w:p>
          <w:p w14:paraId="558F8D7A" w14:textId="77777777" w:rsidR="003C4236" w:rsidRPr="00A70DCA" w:rsidRDefault="00D67CFA">
            <w:pPr>
              <w:pStyle w:val="NormalWeb"/>
              <w:jc w:val="both"/>
              <w:divId w:val="1533613290"/>
              <w:rPr>
                <w:rFonts w:ascii="Arial" w:hAnsi="Arial" w:cs="Arial"/>
                <w:i/>
                <w:iCs/>
                <w:sz w:val="18"/>
                <w:szCs w:val="18"/>
              </w:rPr>
            </w:pPr>
            <w:r w:rsidRPr="00A70DCA">
              <w:rPr>
                <w:rFonts w:ascii="Arial" w:hAnsi="Arial" w:cs="Arial"/>
                <w:i/>
                <w:iCs/>
                <w:sz w:val="18"/>
                <w:szCs w:val="18"/>
              </w:rPr>
              <w:t>El sujeto obligado omitió presentar estados de cuenta y conciliaciones bancarias, de las cuentas utilizadas para el manejo de sus recursos; como se detalla en el cuadro siguiente:</w:t>
            </w:r>
          </w:p>
          <w:tbl>
            <w:tblPr>
              <w:tblW w:w="4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14"/>
              <w:gridCol w:w="931"/>
              <w:gridCol w:w="1455"/>
              <w:gridCol w:w="1065"/>
              <w:gridCol w:w="871"/>
            </w:tblGrid>
            <w:tr w:rsidR="00A34018" w:rsidRPr="00A34018" w14:paraId="218A9D0E" w14:textId="77777777" w:rsidTr="008B26FE">
              <w:trPr>
                <w:divId w:val="1533613290"/>
                <w:trHeight w:val="327"/>
                <w:tblHeader/>
              </w:trPr>
              <w:tc>
                <w:tcPr>
                  <w:tcW w:w="614" w:type="dxa"/>
                  <w:vMerge w:val="restart"/>
                  <w:shd w:val="clear" w:color="auto" w:fill="FFFFFF"/>
                  <w:hideMark/>
                </w:tcPr>
                <w:p w14:paraId="7F3364BF" w14:textId="77777777" w:rsidR="003C4236" w:rsidRPr="008B26FE" w:rsidRDefault="00D67CFA">
                  <w:pPr>
                    <w:pStyle w:val="NormalWeb"/>
                    <w:jc w:val="center"/>
                    <w:rPr>
                      <w:rFonts w:ascii="Arial" w:hAnsi="Arial" w:cs="Arial"/>
                      <w:i/>
                      <w:iCs/>
                      <w:sz w:val="14"/>
                      <w:szCs w:val="14"/>
                    </w:rPr>
                  </w:pPr>
                  <w:proofErr w:type="spellStart"/>
                  <w:r w:rsidRPr="008B26FE">
                    <w:rPr>
                      <w:rStyle w:val="Textoennegrita"/>
                      <w:rFonts w:ascii="Arial" w:hAnsi="Arial" w:cs="Arial"/>
                      <w:i/>
                      <w:iCs/>
                      <w:color w:val="333333"/>
                      <w:sz w:val="14"/>
                      <w:szCs w:val="14"/>
                    </w:rPr>
                    <w:lastRenderedPageBreak/>
                    <w:t>Cons</w:t>
                  </w:r>
                  <w:proofErr w:type="spellEnd"/>
                  <w:r w:rsidRPr="008B26FE">
                    <w:rPr>
                      <w:rStyle w:val="Textoennegrita"/>
                      <w:rFonts w:ascii="Arial" w:hAnsi="Arial" w:cs="Arial"/>
                      <w:i/>
                      <w:iCs/>
                      <w:color w:val="333333"/>
                      <w:sz w:val="14"/>
                      <w:szCs w:val="14"/>
                    </w:rPr>
                    <w:t>.</w:t>
                  </w:r>
                </w:p>
              </w:tc>
              <w:tc>
                <w:tcPr>
                  <w:tcW w:w="931" w:type="dxa"/>
                  <w:vMerge w:val="restart"/>
                  <w:shd w:val="clear" w:color="auto" w:fill="FFFFFF"/>
                  <w:hideMark/>
                </w:tcPr>
                <w:p w14:paraId="71ACF503"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color w:val="333333"/>
                      <w:sz w:val="14"/>
                      <w:szCs w:val="14"/>
                    </w:rPr>
                    <w:t>Cuenta</w:t>
                  </w:r>
                </w:p>
              </w:tc>
              <w:tc>
                <w:tcPr>
                  <w:tcW w:w="1455" w:type="dxa"/>
                  <w:vMerge w:val="restart"/>
                  <w:shd w:val="clear" w:color="auto" w:fill="FFFFFF"/>
                  <w:hideMark/>
                </w:tcPr>
                <w:p w14:paraId="13405739"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color w:val="333333"/>
                      <w:sz w:val="14"/>
                      <w:szCs w:val="14"/>
                    </w:rPr>
                    <w:t>Institución Financiera</w:t>
                  </w:r>
                </w:p>
              </w:tc>
              <w:tc>
                <w:tcPr>
                  <w:tcW w:w="1936" w:type="dxa"/>
                  <w:gridSpan w:val="2"/>
                  <w:shd w:val="clear" w:color="auto" w:fill="FFFFFF"/>
                  <w:hideMark/>
                </w:tcPr>
                <w:p w14:paraId="265EE52C"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color w:val="333333"/>
                      <w:sz w:val="14"/>
                      <w:szCs w:val="14"/>
                    </w:rPr>
                    <w:t>Mes faltante</w:t>
                  </w:r>
                </w:p>
              </w:tc>
            </w:tr>
            <w:tr w:rsidR="00A34018" w:rsidRPr="00A34018" w14:paraId="3B4FFCD9" w14:textId="77777777" w:rsidTr="008B26FE">
              <w:trPr>
                <w:divId w:val="1533613290"/>
                <w:trHeight w:val="327"/>
                <w:tblHeader/>
              </w:trPr>
              <w:tc>
                <w:tcPr>
                  <w:tcW w:w="614" w:type="dxa"/>
                  <w:vMerge/>
                  <w:shd w:val="clear" w:color="auto" w:fill="FFFFFF"/>
                  <w:vAlign w:val="center"/>
                  <w:hideMark/>
                </w:tcPr>
                <w:p w14:paraId="5DB7F448" w14:textId="77777777" w:rsidR="003C4236" w:rsidRPr="008B26FE" w:rsidRDefault="003C4236">
                  <w:pPr>
                    <w:rPr>
                      <w:rFonts w:ascii="Arial" w:hAnsi="Arial" w:cs="Arial"/>
                      <w:i/>
                      <w:iCs/>
                      <w:sz w:val="14"/>
                      <w:szCs w:val="14"/>
                    </w:rPr>
                  </w:pPr>
                </w:p>
              </w:tc>
              <w:tc>
                <w:tcPr>
                  <w:tcW w:w="931" w:type="dxa"/>
                  <w:vMerge/>
                  <w:shd w:val="clear" w:color="auto" w:fill="FFFFFF"/>
                  <w:vAlign w:val="center"/>
                  <w:hideMark/>
                </w:tcPr>
                <w:p w14:paraId="752351F5" w14:textId="77777777" w:rsidR="003C4236" w:rsidRPr="008B26FE" w:rsidRDefault="003C4236">
                  <w:pPr>
                    <w:rPr>
                      <w:rFonts w:ascii="Arial" w:hAnsi="Arial" w:cs="Arial"/>
                      <w:i/>
                      <w:iCs/>
                      <w:sz w:val="14"/>
                      <w:szCs w:val="14"/>
                    </w:rPr>
                  </w:pPr>
                </w:p>
              </w:tc>
              <w:tc>
                <w:tcPr>
                  <w:tcW w:w="1455" w:type="dxa"/>
                  <w:vMerge/>
                  <w:shd w:val="clear" w:color="auto" w:fill="FFFFFF"/>
                  <w:vAlign w:val="center"/>
                  <w:hideMark/>
                </w:tcPr>
                <w:p w14:paraId="670C221B" w14:textId="77777777" w:rsidR="003C4236" w:rsidRPr="008B26FE" w:rsidRDefault="003C4236">
                  <w:pPr>
                    <w:rPr>
                      <w:rFonts w:ascii="Arial" w:hAnsi="Arial" w:cs="Arial"/>
                      <w:i/>
                      <w:iCs/>
                      <w:sz w:val="14"/>
                      <w:szCs w:val="14"/>
                    </w:rPr>
                  </w:pPr>
                </w:p>
              </w:tc>
              <w:tc>
                <w:tcPr>
                  <w:tcW w:w="1065" w:type="dxa"/>
                  <w:shd w:val="clear" w:color="auto" w:fill="FFFFFF"/>
                  <w:hideMark/>
                </w:tcPr>
                <w:p w14:paraId="57855A9F"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color w:val="333333"/>
                      <w:sz w:val="14"/>
                      <w:szCs w:val="14"/>
                    </w:rPr>
                    <w:t>Estado de cuenta</w:t>
                  </w:r>
                </w:p>
              </w:tc>
              <w:tc>
                <w:tcPr>
                  <w:tcW w:w="871" w:type="dxa"/>
                  <w:shd w:val="clear" w:color="auto" w:fill="FFFFFF"/>
                  <w:hideMark/>
                </w:tcPr>
                <w:p w14:paraId="31F2666C" w14:textId="77777777" w:rsidR="003C4236" w:rsidRPr="008B26FE" w:rsidRDefault="00D67CFA">
                  <w:pPr>
                    <w:pStyle w:val="NormalWeb"/>
                    <w:jc w:val="center"/>
                    <w:rPr>
                      <w:rFonts w:ascii="Arial" w:hAnsi="Arial" w:cs="Arial"/>
                      <w:i/>
                      <w:iCs/>
                      <w:sz w:val="14"/>
                      <w:szCs w:val="14"/>
                    </w:rPr>
                  </w:pPr>
                  <w:r w:rsidRPr="008B26FE">
                    <w:rPr>
                      <w:rStyle w:val="Textoennegrita"/>
                      <w:rFonts w:ascii="Arial" w:hAnsi="Arial" w:cs="Arial"/>
                      <w:i/>
                      <w:iCs/>
                      <w:color w:val="333333"/>
                      <w:sz w:val="14"/>
                      <w:szCs w:val="14"/>
                    </w:rPr>
                    <w:t>Conciliación</w:t>
                  </w:r>
                </w:p>
              </w:tc>
            </w:tr>
            <w:tr w:rsidR="00A34018" w:rsidRPr="00A34018" w14:paraId="63E7E2E9" w14:textId="77777777" w:rsidTr="008B26FE">
              <w:trPr>
                <w:divId w:val="1533613290"/>
                <w:trHeight w:val="304"/>
              </w:trPr>
              <w:tc>
                <w:tcPr>
                  <w:tcW w:w="614" w:type="dxa"/>
                  <w:shd w:val="clear" w:color="auto" w:fill="FFFFFF"/>
                  <w:hideMark/>
                </w:tcPr>
                <w:p w14:paraId="06A3F2D8"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1</w:t>
                  </w:r>
                </w:p>
              </w:tc>
              <w:tc>
                <w:tcPr>
                  <w:tcW w:w="931" w:type="dxa"/>
                  <w:shd w:val="clear" w:color="auto" w:fill="FFFFFF"/>
                  <w:hideMark/>
                </w:tcPr>
                <w:p w14:paraId="5AA7EC0F"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1135754523</w:t>
                  </w:r>
                </w:p>
              </w:tc>
              <w:tc>
                <w:tcPr>
                  <w:tcW w:w="1455" w:type="dxa"/>
                  <w:shd w:val="clear" w:color="auto" w:fill="FFFFFF"/>
                  <w:hideMark/>
                </w:tcPr>
                <w:p w14:paraId="7717E000"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BANORTE/IXE</w:t>
                  </w:r>
                </w:p>
              </w:tc>
              <w:tc>
                <w:tcPr>
                  <w:tcW w:w="1065" w:type="dxa"/>
                  <w:shd w:val="clear" w:color="auto" w:fill="FFFFFF"/>
                  <w:hideMark/>
                </w:tcPr>
                <w:p w14:paraId="69F9570F"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333333"/>
                      <w:sz w:val="14"/>
                      <w:szCs w:val="14"/>
                    </w:rPr>
                    <w:t>-----------------</w:t>
                  </w:r>
                </w:p>
              </w:tc>
              <w:tc>
                <w:tcPr>
                  <w:tcW w:w="871" w:type="dxa"/>
                  <w:shd w:val="clear" w:color="auto" w:fill="FFFFFF"/>
                  <w:hideMark/>
                </w:tcPr>
                <w:p w14:paraId="1D8DCC6B"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333333"/>
                      <w:sz w:val="14"/>
                      <w:szCs w:val="14"/>
                    </w:rPr>
                    <w:t>Diciembre</w:t>
                  </w:r>
                </w:p>
              </w:tc>
            </w:tr>
            <w:tr w:rsidR="00A34018" w:rsidRPr="00A34018" w14:paraId="69EA4EB7" w14:textId="77777777" w:rsidTr="008B26FE">
              <w:trPr>
                <w:divId w:val="1533613290"/>
                <w:trHeight w:val="304"/>
              </w:trPr>
              <w:tc>
                <w:tcPr>
                  <w:tcW w:w="614" w:type="dxa"/>
                  <w:shd w:val="clear" w:color="auto" w:fill="FFFFFF"/>
                  <w:hideMark/>
                </w:tcPr>
                <w:p w14:paraId="51F8EDC5"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2</w:t>
                  </w:r>
                </w:p>
              </w:tc>
              <w:tc>
                <w:tcPr>
                  <w:tcW w:w="931" w:type="dxa"/>
                  <w:shd w:val="clear" w:color="auto" w:fill="FFFFFF"/>
                  <w:vAlign w:val="center"/>
                  <w:hideMark/>
                </w:tcPr>
                <w:p w14:paraId="55C67256"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1135754532</w:t>
                  </w:r>
                </w:p>
              </w:tc>
              <w:tc>
                <w:tcPr>
                  <w:tcW w:w="1455" w:type="dxa"/>
                  <w:shd w:val="clear" w:color="auto" w:fill="FFFFFF"/>
                  <w:hideMark/>
                </w:tcPr>
                <w:p w14:paraId="391D29EE"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BANORTE/IXE</w:t>
                  </w:r>
                </w:p>
              </w:tc>
              <w:tc>
                <w:tcPr>
                  <w:tcW w:w="1065" w:type="dxa"/>
                  <w:shd w:val="clear" w:color="auto" w:fill="FFFFFF"/>
                  <w:hideMark/>
                </w:tcPr>
                <w:p w14:paraId="2EDE5D63"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333333"/>
                      <w:sz w:val="14"/>
                      <w:szCs w:val="14"/>
                    </w:rPr>
                    <w:t>Diciembre</w:t>
                  </w:r>
                </w:p>
              </w:tc>
              <w:tc>
                <w:tcPr>
                  <w:tcW w:w="871" w:type="dxa"/>
                  <w:shd w:val="clear" w:color="auto" w:fill="FFFFFF"/>
                  <w:hideMark/>
                </w:tcPr>
                <w:p w14:paraId="23B17536"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333333"/>
                      <w:sz w:val="14"/>
                      <w:szCs w:val="14"/>
                    </w:rPr>
                    <w:t>Diciembre</w:t>
                  </w:r>
                </w:p>
              </w:tc>
            </w:tr>
            <w:tr w:rsidR="00A34018" w:rsidRPr="00A34018" w14:paraId="5DD63BFE" w14:textId="77777777" w:rsidTr="008B26FE">
              <w:trPr>
                <w:divId w:val="1533613290"/>
                <w:trHeight w:val="304"/>
              </w:trPr>
              <w:tc>
                <w:tcPr>
                  <w:tcW w:w="614" w:type="dxa"/>
                  <w:shd w:val="clear" w:color="auto" w:fill="FFFFFF"/>
                  <w:hideMark/>
                </w:tcPr>
                <w:p w14:paraId="5CDAA1DD"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3</w:t>
                  </w:r>
                </w:p>
              </w:tc>
              <w:tc>
                <w:tcPr>
                  <w:tcW w:w="931" w:type="dxa"/>
                  <w:shd w:val="clear" w:color="auto" w:fill="FFFFFF"/>
                  <w:vAlign w:val="center"/>
                  <w:hideMark/>
                </w:tcPr>
                <w:p w14:paraId="4A807DE4"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1135754569</w:t>
                  </w:r>
                </w:p>
              </w:tc>
              <w:tc>
                <w:tcPr>
                  <w:tcW w:w="1455" w:type="dxa"/>
                  <w:shd w:val="clear" w:color="auto" w:fill="FFFFFF"/>
                  <w:hideMark/>
                </w:tcPr>
                <w:p w14:paraId="3E6A6F2B"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BANORTE/IXE</w:t>
                  </w:r>
                </w:p>
              </w:tc>
              <w:tc>
                <w:tcPr>
                  <w:tcW w:w="1065" w:type="dxa"/>
                  <w:shd w:val="clear" w:color="auto" w:fill="FFFFFF"/>
                  <w:hideMark/>
                </w:tcPr>
                <w:p w14:paraId="14378836"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333333"/>
                      <w:sz w:val="14"/>
                      <w:szCs w:val="14"/>
                    </w:rPr>
                    <w:t>Diciembre</w:t>
                  </w:r>
                </w:p>
              </w:tc>
              <w:tc>
                <w:tcPr>
                  <w:tcW w:w="871" w:type="dxa"/>
                  <w:shd w:val="clear" w:color="auto" w:fill="FFFFFF"/>
                  <w:hideMark/>
                </w:tcPr>
                <w:p w14:paraId="31712CF3"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333333"/>
                      <w:sz w:val="14"/>
                      <w:szCs w:val="14"/>
                    </w:rPr>
                    <w:t>Diciembre</w:t>
                  </w:r>
                </w:p>
              </w:tc>
            </w:tr>
            <w:tr w:rsidR="00A34018" w:rsidRPr="00A34018" w14:paraId="24D76CFA" w14:textId="77777777" w:rsidTr="008B26FE">
              <w:trPr>
                <w:divId w:val="1533613290"/>
                <w:trHeight w:val="283"/>
              </w:trPr>
              <w:tc>
                <w:tcPr>
                  <w:tcW w:w="614" w:type="dxa"/>
                  <w:shd w:val="clear" w:color="auto" w:fill="FFFFFF"/>
                  <w:hideMark/>
                </w:tcPr>
                <w:p w14:paraId="7EC877AE"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4</w:t>
                  </w:r>
                </w:p>
              </w:tc>
              <w:tc>
                <w:tcPr>
                  <w:tcW w:w="931" w:type="dxa"/>
                  <w:shd w:val="clear" w:color="auto" w:fill="FFFFFF"/>
                  <w:vAlign w:val="center"/>
                  <w:hideMark/>
                </w:tcPr>
                <w:p w14:paraId="6BA44A71"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1135754541</w:t>
                  </w:r>
                </w:p>
              </w:tc>
              <w:tc>
                <w:tcPr>
                  <w:tcW w:w="1455" w:type="dxa"/>
                  <w:shd w:val="clear" w:color="auto" w:fill="FFFFFF"/>
                  <w:hideMark/>
                </w:tcPr>
                <w:p w14:paraId="18C8B130"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000000"/>
                      <w:sz w:val="14"/>
                      <w:szCs w:val="14"/>
                    </w:rPr>
                    <w:t>BANORTE/IXE</w:t>
                  </w:r>
                </w:p>
              </w:tc>
              <w:tc>
                <w:tcPr>
                  <w:tcW w:w="1065" w:type="dxa"/>
                  <w:shd w:val="clear" w:color="auto" w:fill="FFFFFF"/>
                  <w:hideMark/>
                </w:tcPr>
                <w:p w14:paraId="664233B6"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333333"/>
                      <w:sz w:val="14"/>
                      <w:szCs w:val="14"/>
                    </w:rPr>
                    <w:t>Diciembre</w:t>
                  </w:r>
                </w:p>
              </w:tc>
              <w:tc>
                <w:tcPr>
                  <w:tcW w:w="871" w:type="dxa"/>
                  <w:shd w:val="clear" w:color="auto" w:fill="FFFFFF"/>
                  <w:hideMark/>
                </w:tcPr>
                <w:p w14:paraId="14C6AC94" w14:textId="77777777" w:rsidR="003C4236" w:rsidRPr="008B26FE" w:rsidRDefault="00D67CFA">
                  <w:pPr>
                    <w:pStyle w:val="NormalWeb"/>
                    <w:jc w:val="center"/>
                    <w:rPr>
                      <w:rFonts w:ascii="Arial" w:hAnsi="Arial" w:cs="Arial"/>
                      <w:i/>
                      <w:iCs/>
                      <w:sz w:val="14"/>
                      <w:szCs w:val="14"/>
                    </w:rPr>
                  </w:pPr>
                  <w:r w:rsidRPr="008B26FE">
                    <w:rPr>
                      <w:rFonts w:ascii="Arial" w:hAnsi="Arial" w:cs="Arial"/>
                      <w:i/>
                      <w:iCs/>
                      <w:color w:val="333333"/>
                      <w:sz w:val="14"/>
                      <w:szCs w:val="14"/>
                    </w:rPr>
                    <w:t>Diciembre</w:t>
                  </w:r>
                </w:p>
              </w:tc>
            </w:tr>
          </w:tbl>
          <w:p w14:paraId="45EE4878" w14:textId="77777777" w:rsidR="003C4236" w:rsidRPr="00A70DCA" w:rsidRDefault="00D67CFA" w:rsidP="008B26FE">
            <w:pPr>
              <w:pStyle w:val="NormalWeb"/>
              <w:divId w:val="1533613290"/>
              <w:rPr>
                <w:rFonts w:ascii="Arial" w:hAnsi="Arial" w:cs="Arial"/>
                <w:i/>
                <w:iCs/>
                <w:sz w:val="18"/>
                <w:szCs w:val="18"/>
              </w:rPr>
            </w:pPr>
            <w:r w:rsidRPr="00A70DCA">
              <w:rPr>
                <w:rFonts w:ascii="Arial" w:hAnsi="Arial" w:cs="Arial"/>
                <w:i/>
                <w:iCs/>
                <w:sz w:val="18"/>
                <w:szCs w:val="18"/>
              </w:rPr>
              <w:t xml:space="preserve">Se le solicita presentar en el SIF lo siguiente: </w:t>
            </w:r>
          </w:p>
          <w:p w14:paraId="615EEBBF" w14:textId="77777777" w:rsidR="003C4236" w:rsidRPr="00A70DCA" w:rsidRDefault="00D67CFA">
            <w:pPr>
              <w:pStyle w:val="NormalWeb"/>
              <w:jc w:val="both"/>
              <w:divId w:val="1533613290"/>
              <w:rPr>
                <w:rFonts w:ascii="Arial" w:hAnsi="Arial" w:cs="Arial"/>
                <w:i/>
                <w:iCs/>
                <w:sz w:val="18"/>
                <w:szCs w:val="18"/>
              </w:rPr>
            </w:pPr>
            <w:r w:rsidRPr="00A70DCA">
              <w:rPr>
                <w:rFonts w:ascii="Arial" w:hAnsi="Arial" w:cs="Arial"/>
                <w:i/>
                <w:iCs/>
                <w:sz w:val="18"/>
                <w:szCs w:val="18"/>
              </w:rPr>
              <w:t>• Los estados de cuenta bancaria correspondientes.</w:t>
            </w:r>
          </w:p>
          <w:p w14:paraId="1186FB85" w14:textId="77777777" w:rsidR="003C4236" w:rsidRPr="00A70DCA" w:rsidRDefault="00D67CFA">
            <w:pPr>
              <w:pStyle w:val="NormalWeb"/>
              <w:jc w:val="both"/>
              <w:divId w:val="1533613290"/>
              <w:rPr>
                <w:rFonts w:ascii="Arial" w:hAnsi="Arial" w:cs="Arial"/>
                <w:i/>
                <w:iCs/>
                <w:sz w:val="18"/>
                <w:szCs w:val="18"/>
              </w:rPr>
            </w:pPr>
            <w:r w:rsidRPr="00A70DCA">
              <w:rPr>
                <w:rFonts w:ascii="Arial" w:hAnsi="Arial" w:cs="Arial"/>
                <w:i/>
                <w:iCs/>
                <w:sz w:val="18"/>
                <w:szCs w:val="18"/>
              </w:rPr>
              <w:t>• Las conciliaciones bancarias correspondiente.</w:t>
            </w:r>
          </w:p>
          <w:p w14:paraId="026BDDD5" w14:textId="77777777" w:rsidR="003C4236" w:rsidRPr="00A70DCA" w:rsidRDefault="00D67CFA">
            <w:pPr>
              <w:pStyle w:val="NormalWeb"/>
              <w:jc w:val="both"/>
              <w:divId w:val="1533613290"/>
              <w:rPr>
                <w:rFonts w:ascii="Arial" w:hAnsi="Arial" w:cs="Arial"/>
                <w:i/>
                <w:iCs/>
                <w:sz w:val="18"/>
                <w:szCs w:val="18"/>
              </w:rPr>
            </w:pPr>
            <w:r w:rsidRPr="00A70DCA">
              <w:rPr>
                <w:rFonts w:ascii="Arial" w:hAnsi="Arial" w:cs="Arial"/>
                <w:i/>
                <w:iCs/>
                <w:sz w:val="18"/>
                <w:szCs w:val="18"/>
              </w:rPr>
              <w:t>• Las aclaraciones que a su derecho convengan.</w:t>
            </w:r>
          </w:p>
          <w:p w14:paraId="7F29F6E9" w14:textId="77777777" w:rsidR="003C4236" w:rsidRPr="00A70DCA" w:rsidRDefault="00D67CFA">
            <w:pPr>
              <w:pStyle w:val="NormalWeb"/>
              <w:jc w:val="both"/>
              <w:divId w:val="1533613290"/>
              <w:rPr>
                <w:rFonts w:ascii="Arial" w:hAnsi="Arial" w:cs="Arial"/>
                <w:i/>
                <w:iCs/>
                <w:sz w:val="18"/>
                <w:szCs w:val="18"/>
              </w:rPr>
            </w:pPr>
            <w:r w:rsidRPr="00A70DCA">
              <w:rPr>
                <w:rFonts w:ascii="Arial" w:hAnsi="Arial" w:cs="Arial"/>
                <w:i/>
                <w:iCs/>
                <w:sz w:val="18"/>
                <w:szCs w:val="18"/>
              </w:rPr>
              <w:t>Lo anterior, con lo dispuesto en los artículos 199, numeral 1, incisos c) y e), de la LGIPE, 57, numeral 1, inciso a) de la LGPP, 257, numeral 1, inciso h) y 296 numeral 1, del RF.</w:t>
            </w:r>
          </w:p>
          <w:p w14:paraId="07F2543E" w14:textId="77777777" w:rsidR="003C4236" w:rsidRPr="00A70DCA" w:rsidRDefault="00D67CFA">
            <w:pPr>
              <w:pStyle w:val="NormalWeb"/>
              <w:divId w:val="1533613290"/>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769681D9" w14:textId="77777777" w:rsidR="003C4236" w:rsidRPr="00A70DCA" w:rsidRDefault="00D67CFA">
            <w:pPr>
              <w:pStyle w:val="NormalWeb"/>
              <w:jc w:val="both"/>
              <w:divId w:val="1774937338"/>
              <w:rPr>
                <w:rFonts w:ascii="Arial" w:hAnsi="Arial" w:cs="Arial"/>
                <w:sz w:val="18"/>
                <w:szCs w:val="18"/>
              </w:rPr>
            </w:pPr>
            <w:r w:rsidRPr="00A70DCA">
              <w:rPr>
                <w:rStyle w:val="nfasis"/>
                <w:rFonts w:ascii="Arial" w:hAnsi="Arial" w:cs="Arial"/>
                <w:b/>
                <w:bCs/>
                <w:sz w:val="18"/>
                <w:szCs w:val="18"/>
              </w:rPr>
              <w:lastRenderedPageBreak/>
              <w:t>Respuesta</w:t>
            </w:r>
          </w:p>
          <w:p w14:paraId="316DCB18" w14:textId="77777777" w:rsidR="003C4236" w:rsidRPr="00A70DCA" w:rsidRDefault="00D67CFA">
            <w:pPr>
              <w:pStyle w:val="NormalWeb"/>
              <w:jc w:val="both"/>
              <w:divId w:val="1774937338"/>
              <w:rPr>
                <w:rFonts w:ascii="Arial" w:hAnsi="Arial" w:cs="Arial"/>
                <w:i/>
                <w:iCs/>
                <w:sz w:val="18"/>
                <w:szCs w:val="18"/>
              </w:rPr>
            </w:pPr>
            <w:r w:rsidRPr="00A70DCA">
              <w:rPr>
                <w:rStyle w:val="nfasis"/>
                <w:rFonts w:ascii="Arial" w:hAnsi="Arial" w:cs="Arial"/>
                <w:sz w:val="18"/>
                <w:szCs w:val="18"/>
              </w:rPr>
              <w:t>"Se agregaron en documentación adjunta al informe del ejercicio 2020 en su etapa de primera corrección, las conciliaciones bancarias y los estados de cuenta faltantes, ambos correspondientes al mes de diciembre de 2020."</w:t>
            </w:r>
          </w:p>
          <w:p w14:paraId="5C152531" w14:textId="77777777" w:rsidR="003C4236" w:rsidRPr="00A70DCA" w:rsidRDefault="00D67CFA">
            <w:pPr>
              <w:pStyle w:val="NormalWeb"/>
              <w:jc w:val="both"/>
              <w:divId w:val="1774937338"/>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1DF956FC" w14:textId="56F4B84E" w:rsidR="00A34018" w:rsidRPr="008B26FE" w:rsidRDefault="00A34018">
            <w:pPr>
              <w:pStyle w:val="NormalWeb"/>
              <w:jc w:val="both"/>
              <w:divId w:val="2134905532"/>
              <w:rPr>
                <w:rFonts w:ascii="Arial" w:hAnsi="Arial" w:cs="Arial"/>
                <w:b/>
                <w:bCs/>
                <w:sz w:val="18"/>
                <w:szCs w:val="18"/>
              </w:rPr>
            </w:pPr>
            <w:r w:rsidRPr="008B26FE">
              <w:rPr>
                <w:rFonts w:ascii="Arial" w:hAnsi="Arial" w:cs="Arial"/>
                <w:b/>
                <w:bCs/>
                <w:sz w:val="18"/>
                <w:szCs w:val="18"/>
              </w:rPr>
              <w:t>Atendida</w:t>
            </w:r>
          </w:p>
          <w:p w14:paraId="3240C1F6" w14:textId="2EB53742" w:rsidR="003C4236" w:rsidRPr="00A70DCA" w:rsidRDefault="00D67CFA">
            <w:pPr>
              <w:pStyle w:val="NormalWeb"/>
              <w:jc w:val="both"/>
              <w:divId w:val="2134905532"/>
              <w:rPr>
                <w:rFonts w:ascii="Arial" w:hAnsi="Arial" w:cs="Arial"/>
                <w:sz w:val="18"/>
                <w:szCs w:val="18"/>
              </w:rPr>
            </w:pPr>
            <w:r w:rsidRPr="00A70DCA">
              <w:rPr>
                <w:rFonts w:ascii="Arial" w:hAnsi="Arial" w:cs="Arial"/>
                <w:sz w:val="18"/>
                <w:szCs w:val="18"/>
              </w:rPr>
              <w:t xml:space="preserve">Del análisis a las </w:t>
            </w:r>
            <w:r w:rsidR="00A34018" w:rsidRPr="00A70DCA">
              <w:rPr>
                <w:rFonts w:ascii="Arial" w:hAnsi="Arial" w:cs="Arial"/>
                <w:sz w:val="18"/>
                <w:szCs w:val="18"/>
              </w:rPr>
              <w:t xml:space="preserve">aclaraciones </w:t>
            </w:r>
            <w:r w:rsidR="00A34018">
              <w:rPr>
                <w:rFonts w:ascii="Arial" w:hAnsi="Arial" w:cs="Arial"/>
                <w:sz w:val="18"/>
                <w:szCs w:val="18"/>
              </w:rPr>
              <w:t xml:space="preserve">y de la revisión a la documentación </w:t>
            </w:r>
            <w:r w:rsidR="00A34018" w:rsidRPr="00A70DCA">
              <w:rPr>
                <w:rFonts w:ascii="Arial" w:hAnsi="Arial" w:cs="Arial"/>
                <w:sz w:val="18"/>
                <w:szCs w:val="18"/>
              </w:rPr>
              <w:t>presentada</w:t>
            </w:r>
            <w:r w:rsidR="00A34018">
              <w:rPr>
                <w:rFonts w:ascii="Arial" w:hAnsi="Arial" w:cs="Arial"/>
                <w:sz w:val="18"/>
                <w:szCs w:val="18"/>
              </w:rPr>
              <w:t xml:space="preserve"> en el SIF</w:t>
            </w:r>
            <w:r w:rsidR="00A34018" w:rsidRPr="00A70DCA">
              <w:rPr>
                <w:rFonts w:ascii="Arial" w:hAnsi="Arial" w:cs="Arial"/>
                <w:sz w:val="18"/>
                <w:szCs w:val="18"/>
              </w:rPr>
              <w:t xml:space="preserve"> por el sujeto obligado</w:t>
            </w:r>
            <w:r w:rsidR="00A34018">
              <w:rPr>
                <w:rFonts w:ascii="Arial" w:hAnsi="Arial" w:cs="Arial"/>
                <w:sz w:val="18"/>
                <w:szCs w:val="18"/>
              </w:rPr>
              <w:t>,</w:t>
            </w:r>
            <w:r w:rsidR="00A34018" w:rsidRPr="00A70DCA">
              <w:rPr>
                <w:rFonts w:ascii="Arial" w:hAnsi="Arial" w:cs="Arial"/>
                <w:sz w:val="18"/>
                <w:szCs w:val="18"/>
              </w:rPr>
              <w:t xml:space="preserve"> se constató que presentó la documentación solicitada </w:t>
            </w:r>
            <w:r w:rsidR="00A34018">
              <w:rPr>
                <w:rFonts w:ascii="Arial" w:hAnsi="Arial" w:cs="Arial"/>
                <w:sz w:val="18"/>
                <w:szCs w:val="18"/>
              </w:rPr>
              <w:t xml:space="preserve">en el apartado de documentación adjunta del informe de primera corrección, </w:t>
            </w:r>
            <w:r w:rsidRPr="00A70DCA">
              <w:rPr>
                <w:rFonts w:ascii="Arial" w:hAnsi="Arial" w:cs="Arial"/>
                <w:sz w:val="18"/>
                <w:szCs w:val="18"/>
              </w:rPr>
              <w:t xml:space="preserve">consistente en los estados de cuenta del mes de diciembre así como las conciliaciones bancarias de la Institución Financiera "Banorte" con la totalidad de los requisitos señalados en la normativa </w:t>
            </w:r>
            <w:r w:rsidRPr="00A70DCA">
              <w:rPr>
                <w:rFonts w:ascii="Arial" w:hAnsi="Arial" w:cs="Arial"/>
                <w:sz w:val="18"/>
                <w:szCs w:val="18"/>
              </w:rPr>
              <w:lastRenderedPageBreak/>
              <w:t xml:space="preserve">correspondientes al ejercicio 2020; por tal razón, la observación </w:t>
            </w:r>
            <w:r w:rsidRPr="008B26FE">
              <w:rPr>
                <w:rFonts w:ascii="Arial" w:hAnsi="Arial" w:cs="Arial"/>
                <w:b/>
                <w:bCs/>
                <w:sz w:val="18"/>
                <w:szCs w:val="18"/>
              </w:rPr>
              <w:t>quedó atendida</w:t>
            </w:r>
            <w:r w:rsidRPr="00A70DCA">
              <w:rPr>
                <w:rFonts w:ascii="Arial" w:hAnsi="Arial" w:cs="Arial"/>
                <w:sz w:val="18"/>
                <w:szCs w:val="18"/>
              </w:rPr>
              <w:t>.</w:t>
            </w:r>
          </w:p>
          <w:p w14:paraId="795DC930" w14:textId="77777777" w:rsidR="003C4236" w:rsidRPr="00A70DCA" w:rsidRDefault="00D67CFA">
            <w:pPr>
              <w:pStyle w:val="NormalWeb"/>
              <w:jc w:val="both"/>
              <w:divId w:val="2134905532"/>
              <w:rPr>
                <w:rFonts w:ascii="Arial" w:hAnsi="Arial" w:cs="Arial"/>
                <w:sz w:val="18"/>
                <w:szCs w:val="18"/>
              </w:rPr>
            </w:pPr>
            <w:r w:rsidRPr="00A70DCA">
              <w:rPr>
                <w:rFonts w:ascii="Arial" w:hAnsi="Arial" w:cs="Arial"/>
                <w:sz w:val="18"/>
                <w:szCs w:val="18"/>
              </w:rPr>
              <w:t> </w:t>
            </w:r>
          </w:p>
        </w:tc>
        <w:tc>
          <w:tcPr>
            <w:tcW w:w="2268" w:type="dxa"/>
            <w:tcBorders>
              <w:top w:val="single" w:sz="6" w:space="0" w:color="000000"/>
              <w:left w:val="nil"/>
              <w:bottom w:val="single" w:sz="6" w:space="0" w:color="000000"/>
              <w:right w:val="single" w:sz="6" w:space="0" w:color="000000"/>
            </w:tcBorders>
            <w:hideMark/>
          </w:tcPr>
          <w:p w14:paraId="1DFC39F0" w14:textId="77777777" w:rsidR="003C4236" w:rsidRPr="00A70DCA" w:rsidRDefault="003C4236">
            <w:pPr>
              <w:rPr>
                <w:rFonts w:ascii="Arial" w:hAnsi="Arial" w:cs="Arial"/>
                <w:sz w:val="18"/>
                <w:szCs w:val="18"/>
              </w:rPr>
            </w:pPr>
          </w:p>
        </w:tc>
        <w:tc>
          <w:tcPr>
            <w:tcW w:w="1701" w:type="dxa"/>
            <w:tcBorders>
              <w:top w:val="single" w:sz="6" w:space="0" w:color="000000"/>
              <w:left w:val="nil"/>
              <w:bottom w:val="single" w:sz="6" w:space="0" w:color="000000"/>
              <w:right w:val="single" w:sz="6" w:space="0" w:color="000000"/>
            </w:tcBorders>
            <w:hideMark/>
          </w:tcPr>
          <w:p w14:paraId="70477DA2"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01AB9AB4"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2F5A9FC4"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42AFFAC5" w14:textId="77777777" w:rsidR="003C4236" w:rsidRPr="00A70DCA" w:rsidRDefault="00D67CFA">
            <w:pPr>
              <w:pStyle w:val="NormalWeb"/>
              <w:rPr>
                <w:rFonts w:ascii="Arial" w:hAnsi="Arial" w:cs="Arial"/>
                <w:sz w:val="18"/>
                <w:szCs w:val="18"/>
              </w:rPr>
            </w:pPr>
            <w:r w:rsidRPr="00A70DCA">
              <w:rPr>
                <w:rFonts w:ascii="Arial" w:hAnsi="Arial" w:cs="Arial"/>
                <w:sz w:val="18"/>
                <w:szCs w:val="18"/>
              </w:rPr>
              <w:t> </w:t>
            </w:r>
          </w:p>
          <w:p w14:paraId="74343CDE"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tc>
        <w:tc>
          <w:tcPr>
            <w:tcW w:w="1276" w:type="dxa"/>
            <w:tcBorders>
              <w:top w:val="single" w:sz="6" w:space="0" w:color="000000"/>
              <w:left w:val="nil"/>
              <w:bottom w:val="single" w:sz="6" w:space="0" w:color="000000"/>
              <w:right w:val="single" w:sz="6" w:space="0" w:color="000000"/>
            </w:tcBorders>
            <w:hideMark/>
          </w:tcPr>
          <w:p w14:paraId="131000AB" w14:textId="77777777" w:rsidR="003C4236" w:rsidRPr="00A70DCA" w:rsidRDefault="003C4236">
            <w:pPr>
              <w:rPr>
                <w:rFonts w:ascii="Arial" w:hAnsi="Arial" w:cs="Arial"/>
                <w:sz w:val="18"/>
                <w:szCs w:val="18"/>
              </w:rPr>
            </w:pPr>
          </w:p>
        </w:tc>
      </w:tr>
      <w:tr w:rsidR="003C4236" w:rsidRPr="00A70DCA" w14:paraId="37E66A28" w14:textId="77777777" w:rsidTr="00D72328">
        <w:trPr>
          <w:divId w:val="669792305"/>
        </w:trPr>
        <w:tc>
          <w:tcPr>
            <w:tcW w:w="419" w:type="dxa"/>
            <w:tcBorders>
              <w:top w:val="single" w:sz="6" w:space="0" w:color="000000"/>
              <w:left w:val="single" w:sz="6" w:space="0" w:color="000000"/>
              <w:bottom w:val="single" w:sz="6" w:space="0" w:color="000000"/>
              <w:right w:val="single" w:sz="6" w:space="0" w:color="000000"/>
            </w:tcBorders>
            <w:hideMark/>
          </w:tcPr>
          <w:p w14:paraId="73224186" w14:textId="77777777" w:rsidR="003C4236" w:rsidRPr="00A70DCA" w:rsidRDefault="00D67CFA">
            <w:pPr>
              <w:pStyle w:val="NormalWeb"/>
              <w:jc w:val="center"/>
              <w:rPr>
                <w:rFonts w:ascii="Arial" w:hAnsi="Arial" w:cs="Arial"/>
                <w:sz w:val="18"/>
                <w:szCs w:val="18"/>
              </w:rPr>
            </w:pPr>
            <w:r w:rsidRPr="00A70DCA">
              <w:rPr>
                <w:rStyle w:val="Textoennegrita"/>
                <w:rFonts w:ascii="Arial" w:hAnsi="Arial" w:cs="Arial"/>
                <w:sz w:val="18"/>
                <w:szCs w:val="18"/>
              </w:rPr>
              <w:t>10</w:t>
            </w:r>
          </w:p>
          <w:p w14:paraId="04389DF4" w14:textId="77777777" w:rsidR="003C4236" w:rsidRPr="00A70DCA" w:rsidRDefault="00D67CFA">
            <w:pPr>
              <w:pStyle w:val="NormalWeb"/>
              <w:jc w:val="center"/>
              <w:rPr>
                <w:rFonts w:ascii="Arial" w:hAnsi="Arial" w:cs="Arial"/>
                <w:sz w:val="18"/>
                <w:szCs w:val="18"/>
              </w:rPr>
            </w:pPr>
            <w:r w:rsidRPr="00A70DCA">
              <w:rPr>
                <w:rFonts w:ascii="Arial" w:hAnsi="Arial" w:cs="Arial"/>
                <w:sz w:val="18"/>
                <w:szCs w:val="18"/>
              </w:rPr>
              <w:t> </w:t>
            </w:r>
          </w:p>
        </w:tc>
        <w:tc>
          <w:tcPr>
            <w:tcW w:w="5245" w:type="dxa"/>
            <w:tcBorders>
              <w:top w:val="single" w:sz="6" w:space="0" w:color="000000"/>
              <w:left w:val="nil"/>
              <w:bottom w:val="single" w:sz="6" w:space="0" w:color="000000"/>
              <w:right w:val="single" w:sz="6" w:space="0" w:color="000000"/>
            </w:tcBorders>
            <w:hideMark/>
          </w:tcPr>
          <w:p w14:paraId="51E1108F" w14:textId="77777777" w:rsidR="00A34018" w:rsidRDefault="00D67CFA">
            <w:pPr>
              <w:pStyle w:val="NormalWeb"/>
              <w:jc w:val="both"/>
              <w:divId w:val="1321229625"/>
              <w:rPr>
                <w:rStyle w:val="Textoennegrita"/>
                <w:rFonts w:ascii="Arial" w:hAnsi="Arial" w:cs="Arial"/>
                <w:i/>
                <w:iCs/>
                <w:sz w:val="18"/>
                <w:szCs w:val="18"/>
              </w:rPr>
            </w:pPr>
            <w:r w:rsidRPr="00A70DCA">
              <w:rPr>
                <w:rStyle w:val="Textoennegrita"/>
                <w:rFonts w:ascii="Arial" w:hAnsi="Arial" w:cs="Arial"/>
                <w:i/>
                <w:iCs/>
                <w:sz w:val="18"/>
                <w:szCs w:val="18"/>
              </w:rPr>
              <w:t>Cuentas de Balance</w:t>
            </w:r>
          </w:p>
          <w:p w14:paraId="0B105F41" w14:textId="7915B0B8" w:rsidR="003C4236" w:rsidRPr="00A70DCA" w:rsidRDefault="00D67CFA">
            <w:pPr>
              <w:pStyle w:val="NormalWeb"/>
              <w:jc w:val="both"/>
              <w:divId w:val="1321229625"/>
              <w:rPr>
                <w:rFonts w:ascii="Arial" w:hAnsi="Arial" w:cs="Arial"/>
                <w:i/>
                <w:iCs/>
                <w:sz w:val="18"/>
                <w:szCs w:val="18"/>
              </w:rPr>
            </w:pPr>
            <w:r w:rsidRPr="00A70DCA">
              <w:rPr>
                <w:rStyle w:val="Textoennegrita"/>
                <w:rFonts w:ascii="Arial" w:hAnsi="Arial" w:cs="Arial"/>
                <w:i/>
                <w:iCs/>
                <w:sz w:val="18"/>
                <w:szCs w:val="18"/>
              </w:rPr>
              <w:t>Impuestos</w:t>
            </w:r>
          </w:p>
          <w:p w14:paraId="0E22EA47" w14:textId="77777777" w:rsidR="003C4236" w:rsidRPr="00A70DCA" w:rsidRDefault="00D67CFA">
            <w:pPr>
              <w:pStyle w:val="NormalWeb"/>
              <w:jc w:val="both"/>
              <w:divId w:val="1321229625"/>
              <w:rPr>
                <w:rFonts w:ascii="Arial" w:hAnsi="Arial" w:cs="Arial"/>
                <w:i/>
                <w:iCs/>
                <w:sz w:val="18"/>
                <w:szCs w:val="18"/>
              </w:rPr>
            </w:pPr>
            <w:r w:rsidRPr="00A70DCA">
              <w:rPr>
                <w:rFonts w:ascii="Arial" w:hAnsi="Arial" w:cs="Arial"/>
                <w:i/>
                <w:iCs/>
                <w:sz w:val="18"/>
                <w:szCs w:val="18"/>
              </w:rPr>
              <w:t xml:space="preserve">Con respecto de los “Saldos con antigüedad menor a un año al 31-12-2020”, identificados en la columna "AY" en el </w:t>
            </w:r>
            <w:r w:rsidRPr="00A70DCA">
              <w:rPr>
                <w:rStyle w:val="Textoennegrita"/>
                <w:rFonts w:ascii="Arial" w:hAnsi="Arial" w:cs="Arial"/>
                <w:i/>
                <w:iCs/>
                <w:sz w:val="18"/>
                <w:szCs w:val="18"/>
              </w:rPr>
              <w:t>Anexo 6.5</w:t>
            </w:r>
            <w:r w:rsidRPr="00A70DCA">
              <w:rPr>
                <w:rFonts w:ascii="Arial" w:hAnsi="Arial" w:cs="Arial"/>
                <w:i/>
                <w:iCs/>
                <w:sz w:val="18"/>
                <w:szCs w:val="18"/>
              </w:rPr>
              <w:t xml:space="preserve"> del presente oficio, por un monto de $10,125.78, corresponden a saldos de las operaciones realizadas en el ejercicio 2020. </w:t>
            </w:r>
          </w:p>
          <w:p w14:paraId="6C8258F7" w14:textId="77777777" w:rsidR="003C4236" w:rsidRPr="00A70DCA" w:rsidRDefault="00D67CFA">
            <w:pPr>
              <w:pStyle w:val="NormalWeb"/>
              <w:jc w:val="both"/>
              <w:divId w:val="1321229625"/>
              <w:rPr>
                <w:rFonts w:ascii="Arial" w:hAnsi="Arial" w:cs="Arial"/>
                <w:i/>
                <w:iCs/>
                <w:sz w:val="18"/>
                <w:szCs w:val="18"/>
              </w:rPr>
            </w:pPr>
            <w:r w:rsidRPr="00A70DCA">
              <w:rPr>
                <w:rFonts w:ascii="Arial" w:hAnsi="Arial" w:cs="Arial"/>
                <w:i/>
                <w:iCs/>
                <w:sz w:val="18"/>
                <w:szCs w:val="18"/>
              </w:rPr>
              <w:t xml:space="preserve">Cabe señalar que, si a la conclusión de la revisión de los informes anuales que realice la Unidad Técnica, las contribuciones no fueran enteradas en los términos que establecen las disposiciones fiscales; se les dará tratamiento de cuentas por pagar. </w:t>
            </w:r>
          </w:p>
          <w:p w14:paraId="5F9BFE41" w14:textId="77777777" w:rsidR="003C4236" w:rsidRPr="00A70DCA" w:rsidRDefault="00D67CFA">
            <w:pPr>
              <w:pStyle w:val="NormalWeb"/>
              <w:jc w:val="both"/>
              <w:divId w:val="1321229625"/>
              <w:rPr>
                <w:rFonts w:ascii="Arial" w:hAnsi="Arial" w:cs="Arial"/>
                <w:i/>
                <w:iCs/>
                <w:sz w:val="18"/>
                <w:szCs w:val="18"/>
              </w:rPr>
            </w:pPr>
            <w:r w:rsidRPr="00A70DCA">
              <w:rPr>
                <w:rFonts w:ascii="Arial" w:hAnsi="Arial" w:cs="Arial"/>
                <w:i/>
                <w:iCs/>
                <w:sz w:val="18"/>
                <w:szCs w:val="18"/>
              </w:rPr>
              <w:t xml:space="preserve">Lo descrito en el párrafo anterior, no exime al sujeto obligado del pago de las contribuciones en los términos que las leyes </w:t>
            </w:r>
            <w:r w:rsidRPr="00A70DCA">
              <w:rPr>
                <w:rFonts w:ascii="Arial" w:hAnsi="Arial" w:cs="Arial"/>
                <w:i/>
                <w:iCs/>
                <w:sz w:val="18"/>
                <w:szCs w:val="18"/>
              </w:rPr>
              <w:lastRenderedPageBreak/>
              <w:t>fiscales, seguridad social y locales establezcan, por lo que deberán enterar o pagar los impuestos federales y locales que adeuden, así como las aportaciones de seguridad social en el ámbito de la rendición de cuentas federal y local.</w:t>
            </w:r>
          </w:p>
          <w:p w14:paraId="0D2A60E2" w14:textId="77777777" w:rsidR="003C4236" w:rsidRPr="00A70DCA" w:rsidRDefault="00D67CFA">
            <w:pPr>
              <w:pStyle w:val="NormalWeb"/>
              <w:jc w:val="both"/>
              <w:divId w:val="1321229625"/>
              <w:rPr>
                <w:rFonts w:ascii="Arial" w:hAnsi="Arial" w:cs="Arial"/>
                <w:i/>
                <w:iCs/>
                <w:sz w:val="18"/>
                <w:szCs w:val="18"/>
              </w:rPr>
            </w:pPr>
            <w:r w:rsidRPr="00A70DCA">
              <w:rPr>
                <w:rFonts w:ascii="Arial" w:hAnsi="Arial" w:cs="Arial"/>
                <w:i/>
                <w:iCs/>
                <w:sz w:val="18"/>
                <w:szCs w:val="18"/>
              </w:rPr>
              <w:t xml:space="preserve">Se le solicita presentar en el SIF lo siguiente: </w:t>
            </w:r>
          </w:p>
          <w:p w14:paraId="2DD3697D" w14:textId="77777777" w:rsidR="003C4236" w:rsidRPr="00A70DCA" w:rsidRDefault="00D67CFA">
            <w:pPr>
              <w:pStyle w:val="NormalWeb"/>
              <w:jc w:val="both"/>
              <w:divId w:val="1321229625"/>
              <w:rPr>
                <w:rFonts w:ascii="Arial" w:hAnsi="Arial" w:cs="Arial"/>
                <w:i/>
                <w:iCs/>
                <w:sz w:val="18"/>
                <w:szCs w:val="18"/>
              </w:rPr>
            </w:pPr>
            <w:r w:rsidRPr="00A70DCA">
              <w:rPr>
                <w:rFonts w:ascii="Arial" w:hAnsi="Arial" w:cs="Arial"/>
                <w:i/>
                <w:iCs/>
                <w:sz w:val="18"/>
                <w:szCs w:val="18"/>
              </w:rPr>
              <w:t xml:space="preserve">• Los acuses de las declaraciones mensuales y bimestrales del ejercicio 2020 presentadas al SAT. </w:t>
            </w:r>
          </w:p>
          <w:p w14:paraId="22829A68" w14:textId="77777777" w:rsidR="003C4236" w:rsidRPr="00A70DCA" w:rsidRDefault="00D67CFA">
            <w:pPr>
              <w:pStyle w:val="NormalWeb"/>
              <w:jc w:val="both"/>
              <w:divId w:val="1321229625"/>
              <w:rPr>
                <w:rFonts w:ascii="Arial" w:hAnsi="Arial" w:cs="Arial"/>
                <w:i/>
                <w:iCs/>
                <w:sz w:val="18"/>
                <w:szCs w:val="18"/>
              </w:rPr>
            </w:pPr>
            <w:r w:rsidRPr="00A70DCA">
              <w:rPr>
                <w:rFonts w:ascii="Arial" w:hAnsi="Arial" w:cs="Arial"/>
                <w:i/>
                <w:iCs/>
                <w:sz w:val="18"/>
                <w:szCs w:val="18"/>
              </w:rPr>
              <w:t xml:space="preserve">• El papel de trabajo (en formato Excel) en donde integren cada una las contribuciones a enterar y los pagos realizados por el CEN y por comité (CDE y CEE) de cada entidad federativa), por tipo de impuesto, monto del principal, sus accesorios y referencia contable del ejercicio 2020. </w:t>
            </w:r>
          </w:p>
          <w:p w14:paraId="076A51E4" w14:textId="77777777" w:rsidR="003C4236" w:rsidRPr="00A70DCA" w:rsidRDefault="00D67CFA">
            <w:pPr>
              <w:pStyle w:val="NormalWeb"/>
              <w:jc w:val="both"/>
              <w:divId w:val="1321229625"/>
              <w:rPr>
                <w:rFonts w:ascii="Arial" w:hAnsi="Arial" w:cs="Arial"/>
                <w:i/>
                <w:iCs/>
                <w:sz w:val="18"/>
                <w:szCs w:val="18"/>
              </w:rPr>
            </w:pPr>
            <w:r w:rsidRPr="00A70DCA">
              <w:rPr>
                <w:rFonts w:ascii="Arial" w:hAnsi="Arial" w:cs="Arial"/>
                <w:i/>
                <w:iCs/>
                <w:sz w:val="18"/>
                <w:szCs w:val="18"/>
              </w:rPr>
              <w:t>• Los comprobantes de pago de impuestos (SAT) así como las declaraciones correspondientes (FORMULARIO SAT APLICABLE).</w:t>
            </w:r>
          </w:p>
          <w:p w14:paraId="14D43D98" w14:textId="77777777" w:rsidR="003C4236" w:rsidRPr="00A70DCA" w:rsidRDefault="00D67CFA">
            <w:pPr>
              <w:pStyle w:val="NormalWeb"/>
              <w:jc w:val="both"/>
              <w:divId w:val="1321229625"/>
              <w:rPr>
                <w:rFonts w:ascii="Arial" w:hAnsi="Arial" w:cs="Arial"/>
                <w:i/>
                <w:iCs/>
                <w:sz w:val="18"/>
                <w:szCs w:val="18"/>
              </w:rPr>
            </w:pPr>
            <w:r w:rsidRPr="00A70DCA">
              <w:rPr>
                <w:rFonts w:ascii="Arial" w:hAnsi="Arial" w:cs="Arial"/>
                <w:i/>
                <w:iCs/>
                <w:sz w:val="18"/>
                <w:szCs w:val="18"/>
              </w:rPr>
              <w:t xml:space="preserve">• La evidencia documental que acredite los pagos de los impuestos liquidados, con posterioridad al cierre del ejercicio en revisión, identificando la póliza de registro correspondiente en el SIF. </w:t>
            </w:r>
          </w:p>
          <w:p w14:paraId="2D4BB8AD" w14:textId="77777777" w:rsidR="003C4236" w:rsidRPr="00A70DCA" w:rsidRDefault="00D67CFA">
            <w:pPr>
              <w:pStyle w:val="NormalWeb"/>
              <w:jc w:val="both"/>
              <w:divId w:val="1321229625"/>
              <w:rPr>
                <w:rFonts w:ascii="Arial" w:hAnsi="Arial" w:cs="Arial"/>
                <w:i/>
                <w:iCs/>
                <w:sz w:val="18"/>
                <w:szCs w:val="18"/>
              </w:rPr>
            </w:pPr>
            <w:r w:rsidRPr="00A70DCA">
              <w:rPr>
                <w:rFonts w:ascii="Arial" w:hAnsi="Arial" w:cs="Arial"/>
                <w:i/>
                <w:iCs/>
                <w:sz w:val="18"/>
                <w:szCs w:val="18"/>
              </w:rPr>
              <w:t>• Las aclaraciones que a su derecho convenga.</w:t>
            </w:r>
          </w:p>
          <w:p w14:paraId="4CF89120" w14:textId="77777777" w:rsidR="003C4236" w:rsidRPr="00A70DCA" w:rsidRDefault="00D67CFA">
            <w:pPr>
              <w:pStyle w:val="NormalWeb"/>
              <w:jc w:val="both"/>
              <w:divId w:val="1321229625"/>
              <w:rPr>
                <w:rFonts w:ascii="Arial" w:hAnsi="Arial" w:cs="Arial"/>
                <w:i/>
                <w:iCs/>
                <w:sz w:val="18"/>
                <w:szCs w:val="18"/>
              </w:rPr>
            </w:pPr>
            <w:r w:rsidRPr="00A70DCA">
              <w:rPr>
                <w:rFonts w:ascii="Arial" w:hAnsi="Arial" w:cs="Arial"/>
                <w:i/>
                <w:iCs/>
                <w:sz w:val="18"/>
                <w:szCs w:val="18"/>
              </w:rPr>
              <w:t>Lo anterior, de conformidad con lo dispuesto en los artículos 60, 63 numeral 1, inciso d) y 68 de la LGPP; 33, numeral 1, inciso i), 84, numeral 3, 87, 126, 127 y 296, numeral 1, del RF; en relación con el artículo 2 del Código Fiscal de la Federación.</w:t>
            </w:r>
          </w:p>
          <w:p w14:paraId="76E44F04" w14:textId="77777777" w:rsidR="003C4236" w:rsidRPr="00A70DCA" w:rsidRDefault="00D67CFA">
            <w:pPr>
              <w:pStyle w:val="NormalWeb"/>
              <w:divId w:val="1321229625"/>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2FB836DA" w14:textId="77777777" w:rsidR="003C4236" w:rsidRPr="00A70DCA" w:rsidRDefault="00D67CFA">
            <w:pPr>
              <w:pStyle w:val="NormalWeb"/>
              <w:jc w:val="both"/>
              <w:divId w:val="1968274186"/>
              <w:rPr>
                <w:rFonts w:ascii="Arial" w:hAnsi="Arial" w:cs="Arial"/>
                <w:sz w:val="18"/>
                <w:szCs w:val="18"/>
              </w:rPr>
            </w:pPr>
            <w:r w:rsidRPr="00A70DCA">
              <w:rPr>
                <w:rStyle w:val="nfasis"/>
                <w:rFonts w:ascii="Arial" w:hAnsi="Arial" w:cs="Arial"/>
                <w:b/>
                <w:bCs/>
                <w:sz w:val="18"/>
                <w:szCs w:val="18"/>
              </w:rPr>
              <w:lastRenderedPageBreak/>
              <w:t>Respuesta</w:t>
            </w:r>
          </w:p>
          <w:p w14:paraId="7D6E6698" w14:textId="77777777" w:rsidR="003C4236" w:rsidRPr="00A70DCA" w:rsidRDefault="00D67CFA">
            <w:pPr>
              <w:pStyle w:val="NormalWeb"/>
              <w:jc w:val="both"/>
              <w:divId w:val="1968274186"/>
              <w:rPr>
                <w:rFonts w:ascii="Arial" w:hAnsi="Arial" w:cs="Arial"/>
                <w:i/>
                <w:iCs/>
                <w:sz w:val="18"/>
                <w:szCs w:val="18"/>
              </w:rPr>
            </w:pPr>
            <w:r w:rsidRPr="00A70DCA">
              <w:rPr>
                <w:rStyle w:val="nfasis"/>
                <w:rFonts w:ascii="Arial" w:hAnsi="Arial" w:cs="Arial"/>
                <w:sz w:val="18"/>
                <w:szCs w:val="18"/>
              </w:rPr>
              <w:t>"Este CEE Michoacán estará atento a lo que determinen las autoridades en materia, para cumplir con las obligaciones que pudieran identificarse como pendientes."</w:t>
            </w:r>
          </w:p>
          <w:p w14:paraId="0F62CFE1" w14:textId="77777777" w:rsidR="003C4236" w:rsidRPr="00A70DCA" w:rsidRDefault="00D67CFA">
            <w:pPr>
              <w:pStyle w:val="NormalWeb"/>
              <w:jc w:val="both"/>
              <w:divId w:val="1968274186"/>
              <w:rPr>
                <w:rFonts w:ascii="Arial" w:hAnsi="Arial" w:cs="Arial"/>
                <w:sz w:val="18"/>
                <w:szCs w:val="18"/>
              </w:rPr>
            </w:pPr>
            <w:r w:rsidRPr="00A70DCA">
              <w:rPr>
                <w:rFonts w:ascii="Arial" w:hAnsi="Arial" w:cs="Arial"/>
                <w:sz w:val="18"/>
                <w:szCs w:val="18"/>
              </w:rPr>
              <w:t> </w:t>
            </w:r>
          </w:p>
        </w:tc>
        <w:tc>
          <w:tcPr>
            <w:tcW w:w="3969" w:type="dxa"/>
            <w:tcBorders>
              <w:top w:val="single" w:sz="6" w:space="0" w:color="000000"/>
              <w:left w:val="nil"/>
              <w:bottom w:val="single" w:sz="6" w:space="0" w:color="000000"/>
              <w:right w:val="single" w:sz="6" w:space="0" w:color="000000"/>
            </w:tcBorders>
            <w:hideMark/>
          </w:tcPr>
          <w:p w14:paraId="7AFEF864" w14:textId="77777777" w:rsidR="00A34018" w:rsidRPr="00AA7366" w:rsidRDefault="00A34018" w:rsidP="00A34018">
            <w:pPr>
              <w:pStyle w:val="NormalWeb"/>
              <w:jc w:val="both"/>
              <w:divId w:val="1388647656"/>
              <w:rPr>
                <w:rFonts w:ascii="Arial" w:hAnsi="Arial" w:cs="Arial"/>
                <w:b/>
                <w:bCs/>
                <w:sz w:val="18"/>
                <w:szCs w:val="18"/>
              </w:rPr>
            </w:pPr>
            <w:r w:rsidRPr="00AA7366">
              <w:rPr>
                <w:rFonts w:ascii="Arial" w:hAnsi="Arial" w:cs="Arial"/>
                <w:b/>
                <w:bCs/>
                <w:sz w:val="18"/>
                <w:szCs w:val="18"/>
              </w:rPr>
              <w:t>Informativa</w:t>
            </w:r>
          </w:p>
          <w:p w14:paraId="34406FE5" w14:textId="1F1316CF" w:rsidR="00026549" w:rsidRDefault="00026549" w:rsidP="00026549">
            <w:pPr>
              <w:pStyle w:val="NormalWeb"/>
              <w:spacing w:before="0" w:beforeAutospacing="0" w:after="0" w:afterAutospacing="0"/>
              <w:jc w:val="both"/>
              <w:divId w:val="1388647656"/>
              <w:rPr>
                <w:rFonts w:ascii="Arial" w:hAnsi="Arial" w:cs="Arial"/>
                <w:sz w:val="18"/>
                <w:szCs w:val="18"/>
              </w:rPr>
            </w:pPr>
            <w:r w:rsidRPr="00BB422D">
              <w:rPr>
                <w:rFonts w:ascii="Arial" w:hAnsi="Arial" w:cs="Arial"/>
                <w:sz w:val="18"/>
                <w:szCs w:val="18"/>
              </w:rPr>
              <w:t xml:space="preserve">De la revisión a la cuenta de impuestos por pagar del CEE, específicamente a las cuentas </w:t>
            </w:r>
            <w:r w:rsidRPr="00A70DCA">
              <w:rPr>
                <w:rFonts w:ascii="Arial" w:hAnsi="Arial" w:cs="Arial"/>
                <w:sz w:val="18"/>
                <w:szCs w:val="18"/>
              </w:rPr>
              <w:t>"ISR por servicios profesionales" e "ISR retenido por arrendamiento",</w:t>
            </w:r>
            <w:r>
              <w:rPr>
                <w:rFonts w:ascii="Arial" w:hAnsi="Arial" w:cs="Arial"/>
                <w:sz w:val="18"/>
                <w:szCs w:val="18"/>
              </w:rPr>
              <w:t xml:space="preserve"> </w:t>
            </w:r>
            <w:r w:rsidRPr="00BB422D">
              <w:rPr>
                <w:rFonts w:ascii="Arial" w:hAnsi="Arial" w:cs="Arial"/>
                <w:sz w:val="18"/>
                <w:szCs w:val="18"/>
              </w:rPr>
              <w:t>se observó que, al 31 de diciembre de 2020, presenta saldos pendientes de enterar correspondientes a los ejercicios 2020,</w:t>
            </w:r>
            <w:r>
              <w:rPr>
                <w:rFonts w:ascii="Arial" w:hAnsi="Arial" w:cs="Arial"/>
                <w:sz w:val="18"/>
                <w:szCs w:val="18"/>
              </w:rPr>
              <w:t xml:space="preserve"> </w:t>
            </w:r>
            <w:r w:rsidRPr="00BB422D">
              <w:rPr>
                <w:rFonts w:ascii="Arial" w:hAnsi="Arial" w:cs="Arial"/>
                <w:sz w:val="18"/>
                <w:szCs w:val="18"/>
              </w:rPr>
              <w:t>cabe señalar que, es responsabilidad del instituto político controlar la información fiscal y de seguridad social.</w:t>
            </w:r>
          </w:p>
          <w:p w14:paraId="27116F92" w14:textId="77777777" w:rsidR="00026549" w:rsidRDefault="00026549" w:rsidP="00026549">
            <w:pPr>
              <w:pStyle w:val="NormalWeb"/>
              <w:spacing w:before="0" w:beforeAutospacing="0" w:after="0" w:afterAutospacing="0"/>
              <w:jc w:val="both"/>
              <w:divId w:val="1388647656"/>
              <w:rPr>
                <w:rFonts w:ascii="Arial" w:hAnsi="Arial" w:cs="Arial"/>
                <w:sz w:val="18"/>
                <w:szCs w:val="18"/>
              </w:rPr>
            </w:pPr>
          </w:p>
          <w:p w14:paraId="62F20389" w14:textId="132062AD" w:rsidR="00026549" w:rsidRDefault="00026549" w:rsidP="00026549">
            <w:pPr>
              <w:pStyle w:val="NormalWeb"/>
              <w:spacing w:before="0" w:beforeAutospacing="0" w:after="0" w:afterAutospacing="0"/>
              <w:jc w:val="both"/>
              <w:divId w:val="1388647656"/>
              <w:rPr>
                <w:rFonts w:ascii="Arial" w:hAnsi="Arial" w:cs="Arial"/>
                <w:sz w:val="18"/>
                <w:szCs w:val="18"/>
              </w:rPr>
            </w:pPr>
            <w:r>
              <w:rPr>
                <w:rFonts w:ascii="Arial" w:hAnsi="Arial" w:cs="Arial"/>
                <w:sz w:val="18"/>
                <w:szCs w:val="18"/>
              </w:rPr>
              <w:t>Derivado de lo anterior la valoración y conclusión de los impuestos federales mencionados se realizará en el dictamen del RSP-CEN, lo anterior porque son pagados y enterados en el Comité Ejecutivo Nacional.</w:t>
            </w:r>
          </w:p>
          <w:p w14:paraId="5C763574" w14:textId="3DED7C3B" w:rsidR="00A63226" w:rsidRDefault="00A63226" w:rsidP="00026549">
            <w:pPr>
              <w:pStyle w:val="NormalWeb"/>
              <w:spacing w:before="0" w:beforeAutospacing="0" w:after="0" w:afterAutospacing="0"/>
              <w:jc w:val="both"/>
              <w:divId w:val="1388647656"/>
              <w:rPr>
                <w:rFonts w:ascii="Arial" w:hAnsi="Arial" w:cs="Arial"/>
                <w:sz w:val="18"/>
                <w:szCs w:val="18"/>
              </w:rPr>
            </w:pPr>
          </w:p>
          <w:p w14:paraId="79E021D6" w14:textId="298FBFF3" w:rsidR="00A63226" w:rsidRDefault="00A63226" w:rsidP="00A63226">
            <w:pPr>
              <w:pStyle w:val="NormalWeb"/>
              <w:spacing w:before="0" w:beforeAutospacing="0" w:after="0" w:afterAutospacing="0"/>
              <w:jc w:val="both"/>
              <w:divId w:val="1388647656"/>
              <w:rPr>
                <w:rFonts w:ascii="Arial" w:hAnsi="Arial" w:cs="Arial"/>
                <w:sz w:val="18"/>
                <w:szCs w:val="18"/>
              </w:rPr>
            </w:pPr>
            <w:r w:rsidRPr="001C70DA">
              <w:rPr>
                <w:rFonts w:ascii="Arial" w:hAnsi="Arial" w:cs="Arial"/>
                <w:sz w:val="18"/>
                <w:szCs w:val="18"/>
              </w:rPr>
              <w:lastRenderedPageBreak/>
              <w:t xml:space="preserve">Los saldos de Impuestos determinados en la revisión del RSP-CEN, correspondientes a la entidad de Michoacán se integran en el </w:t>
            </w:r>
            <w:r w:rsidRPr="001C70DA">
              <w:rPr>
                <w:rFonts w:ascii="Arial" w:hAnsi="Arial" w:cs="Arial"/>
                <w:b/>
                <w:bCs/>
                <w:sz w:val="18"/>
                <w:szCs w:val="18"/>
              </w:rPr>
              <w:t>Anexo 5-RSP-MI</w:t>
            </w:r>
            <w:r w:rsidRPr="001C70DA">
              <w:rPr>
                <w:rFonts w:ascii="Arial" w:hAnsi="Arial" w:cs="Arial"/>
                <w:sz w:val="18"/>
                <w:szCs w:val="18"/>
              </w:rPr>
              <w:t xml:space="preserve"> del presente dictamen.</w:t>
            </w:r>
          </w:p>
          <w:p w14:paraId="5AC3BC26" w14:textId="77777777" w:rsidR="00A63226" w:rsidRDefault="00A63226" w:rsidP="00026549">
            <w:pPr>
              <w:pStyle w:val="NormalWeb"/>
              <w:spacing w:before="0" w:beforeAutospacing="0" w:after="0" w:afterAutospacing="0"/>
              <w:jc w:val="both"/>
              <w:divId w:val="1388647656"/>
              <w:rPr>
                <w:rFonts w:ascii="Arial" w:hAnsi="Arial" w:cs="Arial"/>
                <w:sz w:val="18"/>
                <w:szCs w:val="18"/>
              </w:rPr>
            </w:pPr>
          </w:p>
          <w:p w14:paraId="593B1EA2" w14:textId="77777777" w:rsidR="003C4236" w:rsidRPr="00A70DCA" w:rsidRDefault="00D67CFA">
            <w:pPr>
              <w:pStyle w:val="NormalWeb"/>
              <w:jc w:val="both"/>
              <w:divId w:val="1388647656"/>
              <w:rPr>
                <w:rFonts w:ascii="Arial" w:hAnsi="Arial" w:cs="Arial"/>
                <w:sz w:val="18"/>
                <w:szCs w:val="18"/>
              </w:rPr>
            </w:pPr>
            <w:r w:rsidRPr="00A70DCA">
              <w:rPr>
                <w:rFonts w:ascii="Arial" w:hAnsi="Arial" w:cs="Arial"/>
                <w:sz w:val="18"/>
                <w:szCs w:val="18"/>
              </w:rPr>
              <w:t> </w:t>
            </w:r>
          </w:p>
        </w:tc>
        <w:tc>
          <w:tcPr>
            <w:tcW w:w="2268" w:type="dxa"/>
            <w:tcBorders>
              <w:top w:val="single" w:sz="6" w:space="0" w:color="000000"/>
              <w:left w:val="nil"/>
              <w:bottom w:val="single" w:sz="6" w:space="0" w:color="000000"/>
              <w:right w:val="single" w:sz="6" w:space="0" w:color="000000"/>
            </w:tcBorders>
            <w:hideMark/>
          </w:tcPr>
          <w:p w14:paraId="4C130198" w14:textId="77777777" w:rsidR="003C4236" w:rsidRPr="00A70DCA" w:rsidRDefault="003C4236">
            <w:pPr>
              <w:rPr>
                <w:rFonts w:ascii="Arial" w:hAnsi="Arial" w:cs="Arial"/>
                <w:sz w:val="18"/>
                <w:szCs w:val="18"/>
              </w:rPr>
            </w:pPr>
          </w:p>
        </w:tc>
        <w:tc>
          <w:tcPr>
            <w:tcW w:w="1701" w:type="dxa"/>
            <w:tcBorders>
              <w:top w:val="single" w:sz="6" w:space="0" w:color="000000"/>
              <w:left w:val="nil"/>
              <w:bottom w:val="single" w:sz="6" w:space="0" w:color="000000"/>
              <w:right w:val="single" w:sz="6" w:space="0" w:color="000000"/>
            </w:tcBorders>
            <w:hideMark/>
          </w:tcPr>
          <w:p w14:paraId="10310EC5"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45105A48"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1F645745"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p w14:paraId="6774C71C" w14:textId="77777777" w:rsidR="003C4236" w:rsidRPr="00A70DCA" w:rsidRDefault="00D67CFA">
            <w:pPr>
              <w:pStyle w:val="NormalWeb"/>
              <w:rPr>
                <w:rFonts w:ascii="Arial" w:hAnsi="Arial" w:cs="Arial"/>
                <w:sz w:val="18"/>
                <w:szCs w:val="18"/>
              </w:rPr>
            </w:pPr>
            <w:r w:rsidRPr="00A70DCA">
              <w:rPr>
                <w:rFonts w:ascii="Arial" w:hAnsi="Arial" w:cs="Arial"/>
                <w:sz w:val="18"/>
                <w:szCs w:val="18"/>
              </w:rPr>
              <w:t> </w:t>
            </w:r>
          </w:p>
          <w:p w14:paraId="06075D3C" w14:textId="77777777" w:rsidR="003C4236" w:rsidRPr="00A70DCA" w:rsidRDefault="00D67CFA">
            <w:pPr>
              <w:pStyle w:val="NormalWeb"/>
              <w:jc w:val="both"/>
              <w:rPr>
                <w:rFonts w:ascii="Arial" w:hAnsi="Arial" w:cs="Arial"/>
                <w:sz w:val="18"/>
                <w:szCs w:val="18"/>
              </w:rPr>
            </w:pPr>
            <w:r w:rsidRPr="00A70DCA">
              <w:rPr>
                <w:rFonts w:ascii="Arial" w:hAnsi="Arial" w:cs="Arial"/>
                <w:sz w:val="18"/>
                <w:szCs w:val="18"/>
              </w:rPr>
              <w:t> </w:t>
            </w:r>
          </w:p>
        </w:tc>
        <w:tc>
          <w:tcPr>
            <w:tcW w:w="1276" w:type="dxa"/>
            <w:tcBorders>
              <w:top w:val="single" w:sz="6" w:space="0" w:color="000000"/>
              <w:left w:val="nil"/>
              <w:bottom w:val="single" w:sz="6" w:space="0" w:color="000000"/>
              <w:right w:val="single" w:sz="6" w:space="0" w:color="000000"/>
            </w:tcBorders>
            <w:hideMark/>
          </w:tcPr>
          <w:p w14:paraId="63907507" w14:textId="77777777" w:rsidR="003C4236" w:rsidRPr="00A70DCA" w:rsidRDefault="003C4236">
            <w:pPr>
              <w:rPr>
                <w:rFonts w:ascii="Arial" w:hAnsi="Arial" w:cs="Arial"/>
                <w:sz w:val="18"/>
                <w:szCs w:val="18"/>
              </w:rPr>
            </w:pPr>
          </w:p>
        </w:tc>
      </w:tr>
    </w:tbl>
    <w:p w14:paraId="152C65E7" w14:textId="77777777" w:rsidR="00026549" w:rsidRDefault="00026549">
      <w:pPr>
        <w:pStyle w:val="NormalWeb"/>
        <w:divId w:val="669792305"/>
        <w:rPr>
          <w:rStyle w:val="Textoennegrita"/>
          <w:rFonts w:ascii="Arial" w:hAnsi="Arial" w:cs="Arial"/>
          <w:sz w:val="20"/>
          <w:szCs w:val="20"/>
        </w:rPr>
      </w:pPr>
    </w:p>
    <w:p w14:paraId="42B32EE1" w14:textId="77777777" w:rsidR="00026549" w:rsidRDefault="00026549">
      <w:pPr>
        <w:pStyle w:val="NormalWeb"/>
        <w:divId w:val="669792305"/>
        <w:rPr>
          <w:rStyle w:val="Textoennegrita"/>
          <w:rFonts w:ascii="Arial" w:hAnsi="Arial" w:cs="Arial"/>
          <w:sz w:val="20"/>
          <w:szCs w:val="20"/>
        </w:rPr>
      </w:pPr>
    </w:p>
    <w:p w14:paraId="609FEEC3" w14:textId="77777777" w:rsidR="00026549" w:rsidRDefault="00026549">
      <w:pPr>
        <w:pStyle w:val="NormalWeb"/>
        <w:divId w:val="669792305"/>
        <w:rPr>
          <w:rStyle w:val="Textoennegrita"/>
          <w:rFonts w:ascii="Arial" w:hAnsi="Arial" w:cs="Arial"/>
          <w:sz w:val="20"/>
          <w:szCs w:val="20"/>
        </w:rPr>
      </w:pPr>
    </w:p>
    <w:p w14:paraId="1D83477E" w14:textId="6F1A579C" w:rsidR="003C4236" w:rsidRDefault="00D67CFA">
      <w:pPr>
        <w:pStyle w:val="NormalWeb"/>
        <w:divId w:val="669792305"/>
        <w:rPr>
          <w:rFonts w:ascii="Calibri" w:hAnsi="Calibri" w:cs="Calibri"/>
        </w:rPr>
      </w:pPr>
      <w:r>
        <w:rPr>
          <w:rStyle w:val="Textoennegrita"/>
          <w:rFonts w:ascii="Arial" w:hAnsi="Arial" w:cs="Arial"/>
          <w:sz w:val="20"/>
          <w:szCs w:val="20"/>
        </w:rPr>
        <w:lastRenderedPageBreak/>
        <w:t>Segunda Vuelta</w:t>
      </w:r>
    </w:p>
    <w:tbl>
      <w:tblPr>
        <w:tblW w:w="18847" w:type="dxa"/>
        <w:tblInd w:w="-285" w:type="dxa"/>
        <w:tblLayout w:type="fixed"/>
        <w:tblCellMar>
          <w:top w:w="15" w:type="dxa"/>
          <w:left w:w="15" w:type="dxa"/>
          <w:bottom w:w="15" w:type="dxa"/>
          <w:right w:w="15" w:type="dxa"/>
        </w:tblCellMar>
        <w:tblLook w:val="04A0" w:firstRow="1" w:lastRow="0" w:firstColumn="1" w:lastColumn="0" w:noHBand="0" w:noVBand="1"/>
      </w:tblPr>
      <w:tblGrid>
        <w:gridCol w:w="419"/>
        <w:gridCol w:w="5245"/>
        <w:gridCol w:w="3969"/>
        <w:gridCol w:w="3969"/>
        <w:gridCol w:w="2268"/>
        <w:gridCol w:w="1701"/>
        <w:gridCol w:w="1276"/>
      </w:tblGrid>
      <w:tr w:rsidR="00C06BA0" w:rsidRPr="00C06BA0" w14:paraId="48FAF958" w14:textId="77777777" w:rsidTr="721A8A84">
        <w:trPr>
          <w:divId w:val="669792305"/>
          <w:trHeight w:val="990"/>
          <w:tblHeader/>
        </w:trPr>
        <w:tc>
          <w:tcPr>
            <w:tcW w:w="41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05A60C6" w14:textId="77777777" w:rsidR="003C4236" w:rsidRPr="00C06BA0" w:rsidRDefault="00D67CFA">
            <w:pPr>
              <w:pStyle w:val="NormalWeb"/>
              <w:ind w:left="-105" w:right="-105"/>
              <w:jc w:val="center"/>
              <w:rPr>
                <w:rFonts w:ascii="Arial" w:hAnsi="Arial" w:cs="Arial"/>
                <w:sz w:val="18"/>
                <w:szCs w:val="18"/>
              </w:rPr>
            </w:pPr>
            <w:r w:rsidRPr="00C06BA0">
              <w:rPr>
                <w:rStyle w:val="Textoennegrita"/>
                <w:rFonts w:ascii="Arial" w:hAnsi="Arial" w:cs="Arial"/>
                <w:sz w:val="18"/>
                <w:szCs w:val="18"/>
              </w:rPr>
              <w:t>ID</w:t>
            </w:r>
          </w:p>
        </w:tc>
        <w:tc>
          <w:tcPr>
            <w:tcW w:w="5245" w:type="dxa"/>
            <w:tcBorders>
              <w:top w:val="single" w:sz="6" w:space="0" w:color="000000" w:themeColor="text1"/>
              <w:left w:val="nil"/>
              <w:bottom w:val="single" w:sz="6" w:space="0" w:color="000000" w:themeColor="text1"/>
              <w:right w:val="single" w:sz="6" w:space="0" w:color="000000" w:themeColor="text1"/>
            </w:tcBorders>
            <w:hideMark/>
          </w:tcPr>
          <w:p w14:paraId="363F6804" w14:textId="77777777" w:rsidR="003C4236" w:rsidRPr="00C06BA0" w:rsidRDefault="00D67CFA" w:rsidP="00C06BA0">
            <w:pPr>
              <w:pStyle w:val="NormalWeb"/>
              <w:spacing w:before="0" w:beforeAutospacing="0" w:after="0" w:afterAutospacing="0"/>
              <w:jc w:val="center"/>
              <w:rPr>
                <w:rFonts w:ascii="Arial" w:hAnsi="Arial" w:cs="Arial"/>
                <w:sz w:val="18"/>
                <w:szCs w:val="18"/>
              </w:rPr>
            </w:pPr>
            <w:r w:rsidRPr="00C06BA0">
              <w:rPr>
                <w:rStyle w:val="Textoennegrita"/>
                <w:rFonts w:ascii="Arial" w:hAnsi="Arial" w:cs="Arial"/>
                <w:sz w:val="18"/>
                <w:szCs w:val="18"/>
              </w:rPr>
              <w:t>Observación</w:t>
            </w:r>
          </w:p>
          <w:p w14:paraId="3986445C" w14:textId="77777777" w:rsidR="003C4236" w:rsidRPr="00C06BA0" w:rsidRDefault="00D67CFA" w:rsidP="00C06BA0">
            <w:pPr>
              <w:pStyle w:val="NormalWeb"/>
              <w:spacing w:before="0" w:beforeAutospacing="0" w:after="0" w:afterAutospacing="0"/>
              <w:jc w:val="center"/>
              <w:rPr>
                <w:rFonts w:ascii="Arial" w:hAnsi="Arial" w:cs="Arial"/>
                <w:sz w:val="18"/>
                <w:szCs w:val="18"/>
              </w:rPr>
            </w:pPr>
            <w:r w:rsidRPr="00C06BA0">
              <w:rPr>
                <w:rStyle w:val="Textoennegrita"/>
                <w:rFonts w:ascii="Arial" w:hAnsi="Arial" w:cs="Arial"/>
                <w:sz w:val="18"/>
                <w:szCs w:val="18"/>
              </w:rPr>
              <w:t>Oficio Núm. INE/UTF/DA/47981/2021</w:t>
            </w:r>
          </w:p>
          <w:p w14:paraId="6EF94E44" w14:textId="5FF768B4" w:rsidR="003C4236" w:rsidRPr="00C06BA0" w:rsidRDefault="00D67CFA" w:rsidP="00C06BA0">
            <w:pPr>
              <w:pStyle w:val="NormalWeb"/>
              <w:spacing w:before="0" w:beforeAutospacing="0" w:after="0" w:afterAutospacing="0"/>
              <w:jc w:val="center"/>
              <w:rPr>
                <w:rFonts w:ascii="Arial" w:hAnsi="Arial" w:cs="Arial"/>
                <w:sz w:val="18"/>
                <w:szCs w:val="18"/>
              </w:rPr>
            </w:pPr>
            <w:r w:rsidRPr="00C06BA0">
              <w:rPr>
                <w:rStyle w:val="Textoennegrita"/>
                <w:rFonts w:ascii="Arial" w:hAnsi="Arial" w:cs="Arial"/>
                <w:sz w:val="18"/>
                <w:szCs w:val="18"/>
              </w:rPr>
              <w:t xml:space="preserve">Fecha de notificación: </w:t>
            </w:r>
            <w:r w:rsidR="00C06BA0" w:rsidRPr="00C06BA0">
              <w:rPr>
                <w:rStyle w:val="Textoennegrita"/>
                <w:rFonts w:ascii="Arial" w:hAnsi="Arial" w:cs="Arial"/>
                <w:sz w:val="18"/>
                <w:szCs w:val="18"/>
              </w:rPr>
              <w:t>07</w:t>
            </w:r>
            <w:r w:rsidRPr="00C06BA0">
              <w:rPr>
                <w:rStyle w:val="Textoennegrita"/>
                <w:rFonts w:ascii="Arial" w:hAnsi="Arial" w:cs="Arial"/>
                <w:sz w:val="18"/>
                <w:szCs w:val="18"/>
              </w:rPr>
              <w:t xml:space="preserve"> de </w:t>
            </w:r>
            <w:r w:rsidR="00C06BA0" w:rsidRPr="00C06BA0">
              <w:rPr>
                <w:rStyle w:val="Textoennegrita"/>
                <w:rFonts w:ascii="Arial" w:hAnsi="Arial" w:cs="Arial"/>
                <w:sz w:val="18"/>
                <w:szCs w:val="18"/>
              </w:rPr>
              <w:t>diciembre</w:t>
            </w:r>
            <w:r w:rsidRPr="00C06BA0">
              <w:rPr>
                <w:rStyle w:val="Textoennegrita"/>
                <w:rFonts w:ascii="Arial" w:hAnsi="Arial" w:cs="Arial"/>
                <w:sz w:val="18"/>
                <w:szCs w:val="18"/>
              </w:rPr>
              <w:t xml:space="preserve"> de </w:t>
            </w:r>
            <w:r w:rsidR="00C06BA0" w:rsidRPr="00C06BA0">
              <w:rPr>
                <w:rStyle w:val="Textoennegrita"/>
                <w:rFonts w:ascii="Arial" w:hAnsi="Arial" w:cs="Arial"/>
                <w:sz w:val="18"/>
                <w:szCs w:val="18"/>
              </w:rPr>
              <w:t>2021</w:t>
            </w:r>
          </w:p>
          <w:p w14:paraId="6D3C8687" w14:textId="77777777" w:rsidR="003C4236" w:rsidRPr="00C06BA0" w:rsidRDefault="00D67CFA" w:rsidP="00C06BA0">
            <w:pPr>
              <w:pStyle w:val="NormalWeb"/>
              <w:spacing w:before="0" w:beforeAutospacing="0" w:after="0" w:afterAutospacing="0"/>
              <w:jc w:val="center"/>
              <w:rPr>
                <w:rFonts w:ascii="Arial" w:hAnsi="Arial" w:cs="Arial"/>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hideMark/>
          </w:tcPr>
          <w:p w14:paraId="4601E4C0" w14:textId="77777777" w:rsidR="003C4236" w:rsidRPr="00C06BA0" w:rsidRDefault="00D67CFA" w:rsidP="00C06BA0">
            <w:pPr>
              <w:pStyle w:val="NormalWeb"/>
              <w:spacing w:before="0" w:beforeAutospacing="0" w:after="0" w:afterAutospacing="0"/>
              <w:jc w:val="center"/>
              <w:rPr>
                <w:rFonts w:ascii="Arial" w:hAnsi="Arial" w:cs="Arial"/>
                <w:sz w:val="18"/>
                <w:szCs w:val="18"/>
              </w:rPr>
            </w:pPr>
            <w:r w:rsidRPr="00C06BA0">
              <w:rPr>
                <w:rStyle w:val="Textoennegrita"/>
                <w:rFonts w:ascii="Arial" w:hAnsi="Arial" w:cs="Arial"/>
                <w:sz w:val="18"/>
                <w:szCs w:val="18"/>
              </w:rPr>
              <w:t>Respuesta</w:t>
            </w:r>
          </w:p>
          <w:p w14:paraId="51B16F64" w14:textId="77777777" w:rsidR="003C4236" w:rsidRPr="00C06BA0" w:rsidRDefault="00D67CFA" w:rsidP="00C06BA0">
            <w:pPr>
              <w:pStyle w:val="NormalWeb"/>
              <w:spacing w:before="0" w:beforeAutospacing="0" w:after="0" w:afterAutospacing="0"/>
              <w:jc w:val="center"/>
              <w:rPr>
                <w:rFonts w:ascii="Arial" w:hAnsi="Arial" w:cs="Arial"/>
                <w:sz w:val="18"/>
                <w:szCs w:val="18"/>
              </w:rPr>
            </w:pPr>
            <w:r w:rsidRPr="00C06BA0">
              <w:rPr>
                <w:rStyle w:val="Textoennegrita"/>
                <w:rFonts w:ascii="Arial" w:hAnsi="Arial" w:cs="Arial"/>
                <w:sz w:val="18"/>
                <w:szCs w:val="18"/>
              </w:rPr>
              <w:t>Escrito Núm. 595/2021</w:t>
            </w:r>
          </w:p>
          <w:p w14:paraId="1F0B40C6" w14:textId="45DAF02B" w:rsidR="003C4236" w:rsidRPr="00C06BA0" w:rsidRDefault="00D67CFA" w:rsidP="00C06BA0">
            <w:pPr>
              <w:pStyle w:val="NormalWeb"/>
              <w:spacing w:before="0" w:beforeAutospacing="0" w:after="0" w:afterAutospacing="0"/>
              <w:jc w:val="center"/>
              <w:rPr>
                <w:rFonts w:ascii="Arial" w:hAnsi="Arial" w:cs="Arial"/>
                <w:sz w:val="18"/>
                <w:szCs w:val="18"/>
              </w:rPr>
            </w:pPr>
            <w:r w:rsidRPr="00C06BA0">
              <w:rPr>
                <w:rStyle w:val="Textoennegrita"/>
                <w:rFonts w:ascii="Arial" w:hAnsi="Arial" w:cs="Arial"/>
                <w:sz w:val="18"/>
                <w:szCs w:val="18"/>
              </w:rPr>
              <w:t>Fecha del escrito: 14</w:t>
            </w:r>
            <w:r w:rsidR="00C06BA0" w:rsidRPr="00C06BA0">
              <w:rPr>
                <w:rStyle w:val="Textoennegrita"/>
                <w:rFonts w:ascii="Arial" w:hAnsi="Arial" w:cs="Arial"/>
                <w:sz w:val="18"/>
                <w:szCs w:val="18"/>
              </w:rPr>
              <w:t xml:space="preserve"> de diciembre de </w:t>
            </w:r>
            <w:r w:rsidRPr="00C06BA0">
              <w:rPr>
                <w:rStyle w:val="Textoennegrita"/>
                <w:rFonts w:ascii="Arial" w:hAnsi="Arial" w:cs="Arial"/>
                <w:sz w:val="18"/>
                <w:szCs w:val="18"/>
              </w:rPr>
              <w:t>2021</w:t>
            </w:r>
          </w:p>
        </w:tc>
        <w:tc>
          <w:tcPr>
            <w:tcW w:w="3969" w:type="dxa"/>
            <w:tcBorders>
              <w:top w:val="single" w:sz="6" w:space="0" w:color="000000" w:themeColor="text1"/>
              <w:left w:val="nil"/>
              <w:bottom w:val="single" w:sz="6" w:space="0" w:color="000000" w:themeColor="text1"/>
              <w:right w:val="single" w:sz="6" w:space="0" w:color="000000" w:themeColor="text1"/>
            </w:tcBorders>
            <w:hideMark/>
          </w:tcPr>
          <w:p w14:paraId="0DC09F8F" w14:textId="77777777" w:rsidR="003C4236" w:rsidRPr="00026549" w:rsidRDefault="00D67CFA">
            <w:pPr>
              <w:pStyle w:val="NormalWeb"/>
              <w:jc w:val="center"/>
              <w:rPr>
                <w:rFonts w:ascii="Arial" w:hAnsi="Arial" w:cs="Arial"/>
                <w:sz w:val="18"/>
                <w:szCs w:val="18"/>
              </w:rPr>
            </w:pPr>
            <w:r w:rsidRPr="00026549">
              <w:rPr>
                <w:rStyle w:val="Textoennegrita"/>
                <w:rFonts w:ascii="Arial" w:hAnsi="Arial" w:cs="Arial"/>
                <w:sz w:val="18"/>
                <w:szCs w:val="18"/>
              </w:rPr>
              <w:t>Análisis</w:t>
            </w:r>
          </w:p>
        </w:tc>
        <w:tc>
          <w:tcPr>
            <w:tcW w:w="2268" w:type="dxa"/>
            <w:tcBorders>
              <w:top w:val="single" w:sz="6" w:space="0" w:color="000000" w:themeColor="text1"/>
              <w:left w:val="nil"/>
              <w:bottom w:val="single" w:sz="6" w:space="0" w:color="000000" w:themeColor="text1"/>
              <w:right w:val="single" w:sz="6" w:space="0" w:color="000000" w:themeColor="text1"/>
            </w:tcBorders>
            <w:hideMark/>
          </w:tcPr>
          <w:p w14:paraId="31B5EA32" w14:textId="77777777" w:rsidR="003C4236" w:rsidRPr="00C06BA0" w:rsidRDefault="00D67CFA">
            <w:pPr>
              <w:pStyle w:val="NormalWeb"/>
              <w:jc w:val="center"/>
              <w:rPr>
                <w:rFonts w:ascii="Arial" w:hAnsi="Arial" w:cs="Arial"/>
                <w:sz w:val="18"/>
                <w:szCs w:val="18"/>
              </w:rPr>
            </w:pPr>
            <w:r w:rsidRPr="00C06BA0">
              <w:rPr>
                <w:rStyle w:val="Textoennegrita"/>
                <w:rFonts w:ascii="Arial" w:hAnsi="Arial" w:cs="Arial"/>
                <w:sz w:val="18"/>
                <w:szCs w:val="18"/>
              </w:rPr>
              <w:t>Conclusión</w:t>
            </w:r>
          </w:p>
        </w:tc>
        <w:tc>
          <w:tcPr>
            <w:tcW w:w="1701" w:type="dxa"/>
            <w:tcBorders>
              <w:top w:val="single" w:sz="6" w:space="0" w:color="000000" w:themeColor="text1"/>
              <w:left w:val="nil"/>
              <w:bottom w:val="single" w:sz="6" w:space="0" w:color="000000" w:themeColor="text1"/>
              <w:right w:val="single" w:sz="6" w:space="0" w:color="000000" w:themeColor="text1"/>
            </w:tcBorders>
            <w:hideMark/>
          </w:tcPr>
          <w:p w14:paraId="2AE65150" w14:textId="77777777" w:rsidR="003C4236" w:rsidRPr="00C06BA0" w:rsidRDefault="00D67CFA">
            <w:pPr>
              <w:pStyle w:val="NormalWeb"/>
              <w:jc w:val="center"/>
              <w:rPr>
                <w:rFonts w:ascii="Arial" w:hAnsi="Arial" w:cs="Arial"/>
                <w:sz w:val="18"/>
                <w:szCs w:val="18"/>
              </w:rPr>
            </w:pPr>
            <w:r w:rsidRPr="00C06BA0">
              <w:rPr>
                <w:rStyle w:val="Textoennegrita"/>
                <w:rFonts w:ascii="Arial" w:hAnsi="Arial" w:cs="Arial"/>
                <w:sz w:val="18"/>
                <w:szCs w:val="18"/>
              </w:rPr>
              <w:t xml:space="preserve">Falta concreta </w:t>
            </w:r>
          </w:p>
        </w:tc>
        <w:tc>
          <w:tcPr>
            <w:tcW w:w="1276" w:type="dxa"/>
            <w:tcBorders>
              <w:top w:val="single" w:sz="6" w:space="0" w:color="000000" w:themeColor="text1"/>
              <w:left w:val="nil"/>
              <w:bottom w:val="single" w:sz="6" w:space="0" w:color="000000" w:themeColor="text1"/>
              <w:right w:val="single" w:sz="6" w:space="0" w:color="000000" w:themeColor="text1"/>
            </w:tcBorders>
            <w:hideMark/>
          </w:tcPr>
          <w:p w14:paraId="60CA3909" w14:textId="77777777" w:rsidR="003C4236" w:rsidRPr="00C06BA0" w:rsidRDefault="00D67CFA">
            <w:pPr>
              <w:pStyle w:val="NormalWeb"/>
              <w:jc w:val="center"/>
              <w:rPr>
                <w:rFonts w:ascii="Arial" w:hAnsi="Arial" w:cs="Arial"/>
                <w:sz w:val="18"/>
                <w:szCs w:val="18"/>
              </w:rPr>
            </w:pPr>
            <w:r w:rsidRPr="00C06BA0">
              <w:rPr>
                <w:rStyle w:val="Textoennegrita"/>
                <w:rFonts w:ascii="Arial" w:hAnsi="Arial" w:cs="Arial"/>
                <w:sz w:val="18"/>
                <w:szCs w:val="18"/>
              </w:rPr>
              <w:t>Artículo que incumplió</w:t>
            </w:r>
          </w:p>
        </w:tc>
      </w:tr>
      <w:tr w:rsidR="00D71396" w:rsidRPr="00C06BA0" w14:paraId="07486E60" w14:textId="77777777" w:rsidTr="721A8A84">
        <w:trPr>
          <w:divId w:val="669792305"/>
        </w:trPr>
        <w:tc>
          <w:tcPr>
            <w:tcW w:w="41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FC1DBA" w14:textId="31EC330D" w:rsidR="00D71396" w:rsidRPr="00C06BA0" w:rsidRDefault="00D71396" w:rsidP="00D71396">
            <w:pPr>
              <w:pStyle w:val="NormalWeb"/>
              <w:jc w:val="center"/>
              <w:rPr>
                <w:rFonts w:ascii="Arial" w:hAnsi="Arial" w:cs="Arial"/>
                <w:sz w:val="18"/>
                <w:szCs w:val="18"/>
              </w:rPr>
            </w:pPr>
            <w:r w:rsidRPr="00C06BA0">
              <w:rPr>
                <w:rStyle w:val="Textoennegrita"/>
                <w:rFonts w:ascii="Arial" w:hAnsi="Arial" w:cs="Arial"/>
                <w:sz w:val="18"/>
                <w:szCs w:val="18"/>
              </w:rPr>
              <w:t>1</w:t>
            </w:r>
            <w:r w:rsidR="00DE4EFF">
              <w:rPr>
                <w:rStyle w:val="Textoennegrita"/>
                <w:rFonts w:ascii="Arial" w:hAnsi="Arial" w:cs="Arial"/>
                <w:sz w:val="18"/>
                <w:szCs w:val="18"/>
              </w:rPr>
              <w:t>1</w:t>
            </w:r>
          </w:p>
          <w:p w14:paraId="4710EF08" w14:textId="200D62B5" w:rsidR="00D71396" w:rsidRPr="00C06BA0" w:rsidRDefault="00D71396" w:rsidP="00D71396">
            <w:pPr>
              <w:pStyle w:val="NormalWeb"/>
              <w:jc w:val="center"/>
              <w:rPr>
                <w:rStyle w:val="Textoennegrita"/>
                <w:rFonts w:ascii="Arial" w:hAnsi="Arial" w:cs="Arial"/>
                <w:sz w:val="18"/>
                <w:szCs w:val="18"/>
              </w:rPr>
            </w:pPr>
            <w:r w:rsidRPr="00C06BA0">
              <w:rPr>
                <w:rFonts w:ascii="Arial" w:hAnsi="Arial" w:cs="Arial"/>
                <w:sz w:val="18"/>
                <w:szCs w:val="18"/>
              </w:rPr>
              <w:t> </w:t>
            </w:r>
          </w:p>
        </w:tc>
        <w:tc>
          <w:tcPr>
            <w:tcW w:w="5245" w:type="dxa"/>
            <w:tcBorders>
              <w:top w:val="single" w:sz="6" w:space="0" w:color="000000" w:themeColor="text1"/>
              <w:left w:val="nil"/>
              <w:bottom w:val="single" w:sz="6" w:space="0" w:color="000000" w:themeColor="text1"/>
              <w:right w:val="single" w:sz="6" w:space="0" w:color="000000" w:themeColor="text1"/>
            </w:tcBorders>
          </w:tcPr>
          <w:p w14:paraId="3C907014" w14:textId="77777777" w:rsidR="00D71396" w:rsidRPr="00C06BA0" w:rsidRDefault="00D71396" w:rsidP="00D71396">
            <w:pPr>
              <w:pStyle w:val="NormalWeb"/>
              <w:jc w:val="both"/>
              <w:rPr>
                <w:rFonts w:ascii="Arial" w:hAnsi="Arial" w:cs="Arial"/>
                <w:i/>
                <w:iCs/>
                <w:sz w:val="18"/>
                <w:szCs w:val="18"/>
              </w:rPr>
            </w:pPr>
            <w:r w:rsidRPr="00C06BA0">
              <w:rPr>
                <w:rStyle w:val="Textoennegrita"/>
                <w:rFonts w:ascii="Arial" w:hAnsi="Arial" w:cs="Arial"/>
                <w:i/>
                <w:iCs/>
                <w:sz w:val="18"/>
                <w:szCs w:val="18"/>
              </w:rPr>
              <w:t>Egresos</w:t>
            </w:r>
            <w:r w:rsidRPr="00C06BA0">
              <w:rPr>
                <w:rFonts w:ascii="Arial" w:hAnsi="Arial" w:cs="Arial"/>
                <w:b/>
                <w:bCs/>
                <w:i/>
                <w:iCs/>
                <w:sz w:val="18"/>
                <w:szCs w:val="18"/>
              </w:rPr>
              <w:br/>
            </w:r>
            <w:r w:rsidRPr="00C06BA0">
              <w:rPr>
                <w:rStyle w:val="Textoennegrita"/>
                <w:rFonts w:ascii="Arial" w:hAnsi="Arial" w:cs="Arial"/>
                <w:i/>
                <w:iCs/>
                <w:sz w:val="18"/>
                <w:szCs w:val="18"/>
              </w:rPr>
              <w:t>Remuneración a dirigentes</w:t>
            </w:r>
          </w:p>
          <w:p w14:paraId="0C287D32" w14:textId="77777777" w:rsidR="00D71396" w:rsidRPr="00C06BA0" w:rsidRDefault="00D71396" w:rsidP="00D71396">
            <w:pPr>
              <w:pStyle w:val="NormalWeb"/>
              <w:jc w:val="both"/>
              <w:rPr>
                <w:rFonts w:ascii="Arial" w:hAnsi="Arial" w:cs="Arial"/>
                <w:i/>
                <w:iCs/>
                <w:sz w:val="18"/>
                <w:szCs w:val="18"/>
              </w:rPr>
            </w:pPr>
            <w:r w:rsidRPr="00C06BA0">
              <w:rPr>
                <w:rStyle w:val="nfasis"/>
                <w:rFonts w:ascii="Arial" w:hAnsi="Arial" w:cs="Arial"/>
                <w:sz w:val="18"/>
                <w:szCs w:val="18"/>
              </w:rPr>
              <w:t>Del análisis a la documentación presentada en el SIF, se observó un comprobante fiscal que presenta fecha distinta al ejercicio sujeto a revisión; como se detalla en el cuadro siguiente:</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884"/>
              <w:gridCol w:w="1043"/>
              <w:gridCol w:w="654"/>
              <w:gridCol w:w="875"/>
              <w:gridCol w:w="769"/>
              <w:gridCol w:w="804"/>
            </w:tblGrid>
            <w:tr w:rsidR="00D71396" w:rsidRPr="00D71396" w14:paraId="1D593ACC" w14:textId="77777777" w:rsidTr="008B26FE">
              <w:trPr>
                <w:trHeight w:val="471"/>
              </w:trPr>
              <w:tc>
                <w:tcPr>
                  <w:tcW w:w="884" w:type="dxa"/>
                  <w:hideMark/>
                </w:tcPr>
                <w:p w14:paraId="0857970C" w14:textId="77777777" w:rsidR="00D71396" w:rsidRPr="008B26FE" w:rsidRDefault="00D71396" w:rsidP="00D71396">
                  <w:pPr>
                    <w:pStyle w:val="NormalWeb"/>
                    <w:jc w:val="center"/>
                    <w:rPr>
                      <w:rFonts w:ascii="Arial" w:hAnsi="Arial" w:cs="Arial"/>
                      <w:sz w:val="14"/>
                      <w:szCs w:val="14"/>
                    </w:rPr>
                  </w:pPr>
                  <w:r w:rsidRPr="008B26FE">
                    <w:rPr>
                      <w:rStyle w:val="Textoennegrita"/>
                      <w:rFonts w:ascii="Arial" w:hAnsi="Arial" w:cs="Arial"/>
                      <w:i/>
                      <w:iCs/>
                      <w:sz w:val="14"/>
                      <w:szCs w:val="14"/>
                    </w:rPr>
                    <w:t>Nombre de cuenta</w:t>
                  </w:r>
                </w:p>
              </w:tc>
              <w:tc>
                <w:tcPr>
                  <w:tcW w:w="1043" w:type="dxa"/>
                  <w:hideMark/>
                </w:tcPr>
                <w:p w14:paraId="234A5D76" w14:textId="77777777" w:rsidR="00D71396" w:rsidRPr="008B26FE" w:rsidRDefault="00D71396" w:rsidP="00D71396">
                  <w:pPr>
                    <w:pStyle w:val="NormalWeb"/>
                    <w:jc w:val="center"/>
                    <w:rPr>
                      <w:rFonts w:ascii="Arial" w:hAnsi="Arial" w:cs="Arial"/>
                      <w:sz w:val="14"/>
                      <w:szCs w:val="14"/>
                    </w:rPr>
                  </w:pPr>
                  <w:r w:rsidRPr="008B26FE">
                    <w:rPr>
                      <w:rStyle w:val="Textoennegrita"/>
                      <w:rFonts w:ascii="Arial" w:hAnsi="Arial" w:cs="Arial"/>
                      <w:i/>
                      <w:iCs/>
                      <w:sz w:val="14"/>
                      <w:szCs w:val="14"/>
                    </w:rPr>
                    <w:t>Referencia contable</w:t>
                  </w:r>
                </w:p>
              </w:tc>
              <w:tc>
                <w:tcPr>
                  <w:tcW w:w="654" w:type="dxa"/>
                  <w:hideMark/>
                </w:tcPr>
                <w:p w14:paraId="76F030E2" w14:textId="77777777" w:rsidR="00D71396" w:rsidRPr="008B26FE" w:rsidRDefault="00D71396" w:rsidP="00D71396">
                  <w:pPr>
                    <w:pStyle w:val="NormalWeb"/>
                    <w:jc w:val="center"/>
                    <w:rPr>
                      <w:rFonts w:ascii="Arial" w:hAnsi="Arial" w:cs="Arial"/>
                      <w:sz w:val="14"/>
                      <w:szCs w:val="14"/>
                    </w:rPr>
                  </w:pPr>
                  <w:r w:rsidRPr="008B26FE">
                    <w:rPr>
                      <w:rStyle w:val="Textoennegrita"/>
                      <w:rFonts w:ascii="Arial" w:hAnsi="Arial" w:cs="Arial"/>
                      <w:i/>
                      <w:iCs/>
                      <w:sz w:val="14"/>
                      <w:szCs w:val="14"/>
                    </w:rPr>
                    <w:t>Ejercicio sujeto a revisión</w:t>
                  </w:r>
                </w:p>
              </w:tc>
              <w:tc>
                <w:tcPr>
                  <w:tcW w:w="875" w:type="dxa"/>
                  <w:hideMark/>
                </w:tcPr>
                <w:p w14:paraId="77905711" w14:textId="77777777" w:rsidR="00D71396" w:rsidRPr="008B26FE" w:rsidRDefault="00D71396" w:rsidP="00D71396">
                  <w:pPr>
                    <w:pStyle w:val="NormalWeb"/>
                    <w:jc w:val="center"/>
                    <w:rPr>
                      <w:rFonts w:ascii="Arial" w:hAnsi="Arial" w:cs="Arial"/>
                      <w:sz w:val="14"/>
                      <w:szCs w:val="14"/>
                    </w:rPr>
                  </w:pPr>
                  <w:r w:rsidRPr="008B26FE">
                    <w:rPr>
                      <w:rStyle w:val="Textoennegrita"/>
                      <w:rFonts w:ascii="Arial" w:hAnsi="Arial" w:cs="Arial"/>
                      <w:i/>
                      <w:iCs/>
                      <w:sz w:val="14"/>
                      <w:szCs w:val="14"/>
                    </w:rPr>
                    <w:t>Fecha de emisión de la factura</w:t>
                  </w:r>
                </w:p>
              </w:tc>
              <w:tc>
                <w:tcPr>
                  <w:tcW w:w="769" w:type="dxa"/>
                  <w:hideMark/>
                </w:tcPr>
                <w:p w14:paraId="776928E0" w14:textId="77777777" w:rsidR="00D71396" w:rsidRPr="008B26FE" w:rsidRDefault="00D71396" w:rsidP="00D71396">
                  <w:pPr>
                    <w:pStyle w:val="NormalWeb"/>
                    <w:jc w:val="center"/>
                    <w:rPr>
                      <w:rFonts w:ascii="Arial" w:hAnsi="Arial" w:cs="Arial"/>
                      <w:sz w:val="14"/>
                      <w:szCs w:val="14"/>
                    </w:rPr>
                  </w:pPr>
                  <w:r w:rsidRPr="008B26FE">
                    <w:rPr>
                      <w:rStyle w:val="Textoennegrita"/>
                      <w:rFonts w:ascii="Arial" w:hAnsi="Arial" w:cs="Arial"/>
                      <w:i/>
                      <w:iCs/>
                      <w:sz w:val="14"/>
                      <w:szCs w:val="14"/>
                    </w:rPr>
                    <w:t>Folio fiscal de factura</w:t>
                  </w:r>
                </w:p>
              </w:tc>
              <w:tc>
                <w:tcPr>
                  <w:tcW w:w="804" w:type="dxa"/>
                  <w:hideMark/>
                </w:tcPr>
                <w:p w14:paraId="18520367" w14:textId="77777777" w:rsidR="00D71396" w:rsidRPr="008B26FE" w:rsidRDefault="00D71396" w:rsidP="00D71396">
                  <w:pPr>
                    <w:pStyle w:val="NormalWeb"/>
                    <w:jc w:val="center"/>
                    <w:rPr>
                      <w:rFonts w:ascii="Arial" w:hAnsi="Arial" w:cs="Arial"/>
                      <w:sz w:val="14"/>
                      <w:szCs w:val="14"/>
                    </w:rPr>
                  </w:pPr>
                  <w:r w:rsidRPr="008B26FE">
                    <w:rPr>
                      <w:rStyle w:val="Textoennegrita"/>
                      <w:rFonts w:ascii="Arial" w:hAnsi="Arial" w:cs="Arial"/>
                      <w:i/>
                      <w:iCs/>
                      <w:sz w:val="14"/>
                      <w:szCs w:val="14"/>
                    </w:rPr>
                    <w:t>Total</w:t>
                  </w:r>
                </w:p>
              </w:tc>
            </w:tr>
            <w:tr w:rsidR="00D71396" w:rsidRPr="00D71396" w14:paraId="0D24BB10" w14:textId="77777777" w:rsidTr="008B26FE">
              <w:trPr>
                <w:trHeight w:val="898"/>
              </w:trPr>
              <w:tc>
                <w:tcPr>
                  <w:tcW w:w="884" w:type="dxa"/>
                  <w:hideMark/>
                </w:tcPr>
                <w:p w14:paraId="03315651" w14:textId="77777777" w:rsidR="00D71396" w:rsidRPr="008B26FE" w:rsidRDefault="00D71396" w:rsidP="00D71396">
                  <w:pPr>
                    <w:pStyle w:val="NormalWeb"/>
                    <w:jc w:val="center"/>
                    <w:rPr>
                      <w:rFonts w:ascii="Arial" w:hAnsi="Arial" w:cs="Arial"/>
                      <w:sz w:val="14"/>
                      <w:szCs w:val="14"/>
                    </w:rPr>
                  </w:pPr>
                  <w:r w:rsidRPr="008B26FE">
                    <w:rPr>
                      <w:rStyle w:val="nfasis"/>
                      <w:rFonts w:ascii="Arial" w:hAnsi="Arial" w:cs="Arial"/>
                      <w:sz w:val="14"/>
                      <w:szCs w:val="14"/>
                    </w:rPr>
                    <w:t xml:space="preserve">Honorarios </w:t>
                  </w:r>
                </w:p>
                <w:p w14:paraId="16C9095E" w14:textId="77777777" w:rsidR="00D71396" w:rsidRPr="008B26FE" w:rsidRDefault="00D71396" w:rsidP="00D71396">
                  <w:pPr>
                    <w:pStyle w:val="NormalWeb"/>
                    <w:jc w:val="center"/>
                    <w:rPr>
                      <w:rFonts w:ascii="Arial" w:hAnsi="Arial" w:cs="Arial"/>
                      <w:sz w:val="14"/>
                      <w:szCs w:val="14"/>
                    </w:rPr>
                  </w:pPr>
                  <w:r w:rsidRPr="008B26FE">
                    <w:rPr>
                      <w:rStyle w:val="nfasis"/>
                      <w:rFonts w:ascii="Arial" w:hAnsi="Arial" w:cs="Arial"/>
                      <w:sz w:val="14"/>
                      <w:szCs w:val="14"/>
                    </w:rPr>
                    <w:t>5-1-01-01-0002</w:t>
                  </w:r>
                </w:p>
              </w:tc>
              <w:tc>
                <w:tcPr>
                  <w:tcW w:w="1043" w:type="dxa"/>
                  <w:hideMark/>
                </w:tcPr>
                <w:p w14:paraId="39790782" w14:textId="77777777" w:rsidR="00D71396" w:rsidRPr="008B26FE" w:rsidRDefault="00D71396" w:rsidP="00D71396">
                  <w:pPr>
                    <w:pStyle w:val="NormalWeb"/>
                    <w:jc w:val="center"/>
                    <w:rPr>
                      <w:rFonts w:ascii="Arial" w:hAnsi="Arial" w:cs="Arial"/>
                      <w:sz w:val="14"/>
                      <w:szCs w:val="14"/>
                    </w:rPr>
                  </w:pPr>
                  <w:r w:rsidRPr="008B26FE">
                    <w:rPr>
                      <w:rStyle w:val="nfasis"/>
                      <w:rFonts w:ascii="Arial" w:hAnsi="Arial" w:cs="Arial"/>
                      <w:color w:val="000000"/>
                      <w:sz w:val="14"/>
                      <w:szCs w:val="14"/>
                    </w:rPr>
                    <w:t>PN1/DR-11/28-10-20</w:t>
                  </w:r>
                </w:p>
              </w:tc>
              <w:tc>
                <w:tcPr>
                  <w:tcW w:w="654" w:type="dxa"/>
                  <w:hideMark/>
                </w:tcPr>
                <w:p w14:paraId="7321E515" w14:textId="77777777" w:rsidR="00D71396" w:rsidRPr="008B26FE" w:rsidRDefault="00D71396" w:rsidP="00D71396">
                  <w:pPr>
                    <w:pStyle w:val="NormalWeb"/>
                    <w:jc w:val="center"/>
                    <w:rPr>
                      <w:rFonts w:ascii="Arial" w:hAnsi="Arial" w:cs="Arial"/>
                      <w:sz w:val="14"/>
                      <w:szCs w:val="14"/>
                    </w:rPr>
                  </w:pPr>
                  <w:r w:rsidRPr="008B26FE">
                    <w:rPr>
                      <w:rStyle w:val="nfasis"/>
                      <w:rFonts w:ascii="Arial" w:hAnsi="Arial" w:cs="Arial"/>
                      <w:sz w:val="14"/>
                      <w:szCs w:val="14"/>
                    </w:rPr>
                    <w:t>2020</w:t>
                  </w:r>
                </w:p>
              </w:tc>
              <w:tc>
                <w:tcPr>
                  <w:tcW w:w="875" w:type="dxa"/>
                  <w:hideMark/>
                </w:tcPr>
                <w:p w14:paraId="765E552E" w14:textId="77777777" w:rsidR="00D71396" w:rsidRPr="008B26FE" w:rsidRDefault="00D71396" w:rsidP="00D71396">
                  <w:pPr>
                    <w:pStyle w:val="NormalWeb"/>
                    <w:jc w:val="center"/>
                    <w:rPr>
                      <w:rFonts w:ascii="Arial" w:hAnsi="Arial" w:cs="Arial"/>
                      <w:sz w:val="14"/>
                      <w:szCs w:val="14"/>
                    </w:rPr>
                  </w:pPr>
                  <w:r w:rsidRPr="008B26FE">
                    <w:rPr>
                      <w:rStyle w:val="nfasis"/>
                      <w:rFonts w:ascii="Arial" w:hAnsi="Arial" w:cs="Arial"/>
                      <w:sz w:val="14"/>
                      <w:szCs w:val="14"/>
                    </w:rPr>
                    <w:t>05-01-2021</w:t>
                  </w:r>
                </w:p>
              </w:tc>
              <w:tc>
                <w:tcPr>
                  <w:tcW w:w="769" w:type="dxa"/>
                  <w:hideMark/>
                </w:tcPr>
                <w:p w14:paraId="1BF6BDF9" w14:textId="77777777" w:rsidR="00D71396" w:rsidRPr="008B26FE" w:rsidRDefault="00D71396" w:rsidP="00D71396">
                  <w:pPr>
                    <w:pStyle w:val="NormalWeb"/>
                    <w:jc w:val="center"/>
                    <w:rPr>
                      <w:rFonts w:ascii="Arial" w:hAnsi="Arial" w:cs="Arial"/>
                      <w:sz w:val="14"/>
                      <w:szCs w:val="14"/>
                    </w:rPr>
                  </w:pPr>
                  <w:r w:rsidRPr="008B26FE">
                    <w:rPr>
                      <w:rStyle w:val="nfasis"/>
                      <w:rFonts w:ascii="Arial" w:hAnsi="Arial" w:cs="Arial"/>
                      <w:sz w:val="14"/>
                      <w:szCs w:val="14"/>
                    </w:rPr>
                    <w:t>CF6E9BA4-5EE5-4A60-92C7-7B2151CAC59A</w:t>
                  </w:r>
                </w:p>
              </w:tc>
              <w:tc>
                <w:tcPr>
                  <w:tcW w:w="804" w:type="dxa"/>
                  <w:hideMark/>
                </w:tcPr>
                <w:p w14:paraId="63E2C176" w14:textId="77777777" w:rsidR="00D71396" w:rsidRPr="008B26FE" w:rsidRDefault="00D71396" w:rsidP="00D71396">
                  <w:pPr>
                    <w:pStyle w:val="NormalWeb"/>
                    <w:jc w:val="center"/>
                    <w:rPr>
                      <w:rFonts w:ascii="Arial" w:hAnsi="Arial" w:cs="Arial"/>
                      <w:sz w:val="14"/>
                      <w:szCs w:val="14"/>
                    </w:rPr>
                  </w:pPr>
                  <w:r w:rsidRPr="008B26FE">
                    <w:rPr>
                      <w:rStyle w:val="nfasis"/>
                      <w:rFonts w:ascii="Arial" w:hAnsi="Arial" w:cs="Arial"/>
                      <w:sz w:val="14"/>
                      <w:szCs w:val="14"/>
                    </w:rPr>
                    <w:t>$4,000.00</w:t>
                  </w:r>
                </w:p>
              </w:tc>
            </w:tr>
          </w:tbl>
          <w:p w14:paraId="25602BD4" w14:textId="77777777" w:rsidR="00D71396" w:rsidRPr="00C06BA0" w:rsidRDefault="00D71396" w:rsidP="00D71396">
            <w:pPr>
              <w:pStyle w:val="NormalWeb"/>
              <w:jc w:val="both"/>
              <w:rPr>
                <w:rFonts w:ascii="Arial" w:hAnsi="Arial" w:cs="Arial"/>
                <w:i/>
                <w:iCs/>
                <w:sz w:val="18"/>
                <w:szCs w:val="18"/>
              </w:rPr>
            </w:pPr>
            <w:r w:rsidRPr="00C06BA0">
              <w:rPr>
                <w:rFonts w:ascii="Arial" w:hAnsi="Arial" w:cs="Arial"/>
                <w:i/>
                <w:iCs/>
                <w:sz w:val="18"/>
                <w:szCs w:val="18"/>
              </w:rPr>
              <w:t xml:space="preserve">Con la finalidad de salvaguardar la garantía de audiencia del sujeto obligado, mediante oficio INE/UTF/DA/43838/2021 notificado el 29 de octubre de 2021, se hicieron de su conocimiento los errores y omisiones que se determinaron de la revisión de los registros realizados en el SIF. </w:t>
            </w:r>
          </w:p>
          <w:p w14:paraId="757E29EC" w14:textId="77777777" w:rsidR="00D71396" w:rsidRPr="00C06BA0" w:rsidRDefault="00D71396" w:rsidP="00D71396">
            <w:pPr>
              <w:pStyle w:val="NormalWeb"/>
              <w:jc w:val="both"/>
              <w:rPr>
                <w:rFonts w:ascii="Arial" w:hAnsi="Arial" w:cs="Arial"/>
                <w:i/>
                <w:iCs/>
                <w:sz w:val="18"/>
                <w:szCs w:val="18"/>
              </w:rPr>
            </w:pPr>
            <w:r w:rsidRPr="00C06BA0">
              <w:rPr>
                <w:rFonts w:ascii="Arial" w:hAnsi="Arial" w:cs="Arial"/>
                <w:i/>
                <w:iCs/>
                <w:sz w:val="18"/>
                <w:szCs w:val="18"/>
              </w:rPr>
              <w:t>Con escrito de respuesta: número 591/2021 de fecha 15 de noviembre de 2021, el sujeto obligado manifestó lo que a la letra se transcribe:</w:t>
            </w:r>
          </w:p>
          <w:p w14:paraId="041B2EA3" w14:textId="77777777" w:rsidR="00D71396" w:rsidRPr="00C06BA0" w:rsidRDefault="00D71396" w:rsidP="00D71396">
            <w:pPr>
              <w:pStyle w:val="NormalWeb"/>
              <w:jc w:val="both"/>
              <w:rPr>
                <w:rFonts w:ascii="Arial" w:hAnsi="Arial" w:cs="Arial"/>
                <w:i/>
                <w:iCs/>
                <w:sz w:val="18"/>
                <w:szCs w:val="18"/>
              </w:rPr>
            </w:pPr>
            <w:r w:rsidRPr="00C06BA0">
              <w:rPr>
                <w:rStyle w:val="nfasis"/>
                <w:rFonts w:ascii="Arial" w:hAnsi="Arial" w:cs="Arial"/>
                <w:sz w:val="18"/>
                <w:szCs w:val="18"/>
              </w:rPr>
              <w:t xml:space="preserve">"El comprobante fiscal corresponde al pago de servicios por apoyo administrativo, registrado mediante póliza normal número 11, de subtipo diario, del mes de octubre del ejercicio 2020. Señalar que al tratarse de un ejercicio irregular, por la obtención del registro del Partido Político a partir del mes de octubre de 2020, la recepción correspondiente de prerrogativas para gasto ordinario, no se llevó a cabo de manera mensual como lo establece el Art. 51 de la Ley General de Partidos Políticos, recibiendo este Comité Ejecutivo Estatal, la parte proporcional al mes de octubre y lo correspondiente al mes de noviembre, hasta el día 28 de diciembre de 2020; y lo respectivo al mes de diciembre de ese ejercicio, el día 30 de los mismos, situación que no permitió un adecuado ejercicio y registro de operaciones, con un retraso en actividades administrativas, por lo que en el caso específico de </w:t>
            </w:r>
            <w:r w:rsidRPr="00C06BA0">
              <w:rPr>
                <w:rStyle w:val="nfasis"/>
                <w:rFonts w:ascii="Arial" w:hAnsi="Arial" w:cs="Arial"/>
                <w:sz w:val="18"/>
                <w:szCs w:val="18"/>
              </w:rPr>
              <w:lastRenderedPageBreak/>
              <w:t>esta operación, el comprobante fiscal correspondiente fue generado en días posteriores, siendo la fecha de emisión del mismo, 5 de enero de 2021, pero el cual fue relacionado plenamente con el gasto realizado durante el ejercicio 2020."</w:t>
            </w:r>
          </w:p>
          <w:p w14:paraId="21D8C5E9" w14:textId="77777777" w:rsidR="00D71396" w:rsidRPr="00C06BA0" w:rsidRDefault="00D71396" w:rsidP="00D71396">
            <w:pPr>
              <w:pStyle w:val="NormalWeb"/>
              <w:jc w:val="both"/>
              <w:rPr>
                <w:rFonts w:ascii="Arial" w:hAnsi="Arial" w:cs="Arial"/>
                <w:i/>
                <w:iCs/>
                <w:sz w:val="18"/>
                <w:szCs w:val="18"/>
              </w:rPr>
            </w:pPr>
            <w:r w:rsidRPr="00C06BA0">
              <w:rPr>
                <w:rFonts w:ascii="Arial" w:hAnsi="Arial" w:cs="Arial"/>
                <w:i/>
                <w:iCs/>
                <w:sz w:val="18"/>
                <w:szCs w:val="18"/>
              </w:rPr>
              <w:t xml:space="preserve">Del análisis a las aclaraciones presentadas por el sujeto obligado, se constató que aun y cuando manifiesta que </w:t>
            </w:r>
            <w:r w:rsidRPr="00C06BA0">
              <w:rPr>
                <w:rStyle w:val="nfasis"/>
                <w:rFonts w:ascii="Arial" w:hAnsi="Arial" w:cs="Arial"/>
                <w:sz w:val="18"/>
                <w:szCs w:val="18"/>
              </w:rPr>
              <w:t>al tratarse de un ejercicio irregular, por la obtención del registro del Partido Político a partir del mes de octubre de 2020, la recepción correspondiente de prerrogativas para gasto ordinario, no se llevó a cabo de manera mensual como lo establece el Art. 51 de la Ley General de Partidos Políticos, recibiendo este Comité Ejecutivo Estatal, la parte proporcional al mes de octubre y lo correspondiente al mes de noviembre, hasta el día 28 de diciembre de 2020; y lo respectivo al mes de diciembre de ese ejercicio, el día 30 de los mismos, situación que no permitió un adecuado ejercicio y registro de operaciones, con un retraso en actividades administrativas, por lo que en el caso específico de esta operación, el comprobante fiscal correspondiente fue generado en días posteriores, siendo la fecha de emisión del mismo, 5 de enero de 2021, pero el cual fue relacionado plenamente con el gasto realizado durante el ejercicio 2020</w:t>
            </w:r>
            <w:r w:rsidRPr="00C06BA0">
              <w:rPr>
                <w:rFonts w:ascii="Arial" w:hAnsi="Arial" w:cs="Arial"/>
                <w:i/>
                <w:iCs/>
                <w:sz w:val="18"/>
                <w:szCs w:val="18"/>
              </w:rPr>
              <w:t>; sin embargo, independientemente de la fecha de pago (que además alcanzó a emitirse en el mismo ejercicio 2020), la operación ya se conocía por lo que se debió solicitar el comprobante fiscal correspondiente como soporte del gasto, dentro del ejercicio; por lo cual, su argumento no lo exime de la obligación de presentar el comprobante fiscal correspondiente con la fecha del año sujeto a revisión.</w:t>
            </w:r>
          </w:p>
          <w:p w14:paraId="25082357" w14:textId="77777777" w:rsidR="00D71396" w:rsidRPr="00C06BA0" w:rsidRDefault="00D71396" w:rsidP="00D71396">
            <w:pPr>
              <w:pStyle w:val="NormalWeb"/>
              <w:jc w:val="both"/>
              <w:rPr>
                <w:rFonts w:ascii="Arial" w:hAnsi="Arial" w:cs="Arial"/>
                <w:i/>
                <w:iCs/>
                <w:sz w:val="18"/>
                <w:szCs w:val="18"/>
              </w:rPr>
            </w:pPr>
            <w:r w:rsidRPr="00C06BA0">
              <w:rPr>
                <w:rFonts w:ascii="Arial" w:hAnsi="Arial" w:cs="Arial"/>
                <w:i/>
                <w:iCs/>
                <w:sz w:val="18"/>
                <w:szCs w:val="18"/>
              </w:rPr>
              <w:t>Se le solicita presentar en el SIF lo siguiente:</w:t>
            </w:r>
          </w:p>
          <w:p w14:paraId="444087A3" w14:textId="77777777" w:rsidR="00D71396" w:rsidRPr="00C06BA0" w:rsidRDefault="00D71396" w:rsidP="00D71396">
            <w:pPr>
              <w:pStyle w:val="NormalWeb"/>
              <w:jc w:val="both"/>
              <w:rPr>
                <w:rFonts w:ascii="Arial" w:hAnsi="Arial" w:cs="Arial"/>
                <w:i/>
                <w:iCs/>
                <w:sz w:val="18"/>
                <w:szCs w:val="18"/>
              </w:rPr>
            </w:pPr>
            <w:r w:rsidRPr="00C06BA0">
              <w:rPr>
                <w:rFonts w:ascii="Arial" w:hAnsi="Arial" w:cs="Arial"/>
                <w:i/>
                <w:iCs/>
                <w:sz w:val="18"/>
                <w:szCs w:val="18"/>
              </w:rPr>
              <w:t xml:space="preserve">• Los comprobantes fiscales con la totalidad de requisitos establecidos en la normatividad. </w:t>
            </w:r>
          </w:p>
          <w:p w14:paraId="7AA0598B" w14:textId="77777777" w:rsidR="00D71396" w:rsidRPr="00C06BA0" w:rsidRDefault="00D71396" w:rsidP="00D71396">
            <w:pPr>
              <w:pStyle w:val="NormalWeb"/>
              <w:jc w:val="both"/>
              <w:rPr>
                <w:rFonts w:ascii="Arial" w:hAnsi="Arial" w:cs="Arial"/>
                <w:i/>
                <w:iCs/>
                <w:sz w:val="18"/>
                <w:szCs w:val="18"/>
              </w:rPr>
            </w:pPr>
            <w:r w:rsidRPr="00C06BA0">
              <w:rPr>
                <w:rFonts w:ascii="Arial" w:hAnsi="Arial" w:cs="Arial"/>
                <w:i/>
                <w:iCs/>
                <w:sz w:val="18"/>
                <w:szCs w:val="18"/>
              </w:rPr>
              <w:t>• Las aclaraciones que a su derecho convenga.</w:t>
            </w:r>
          </w:p>
          <w:p w14:paraId="749827D3" w14:textId="77777777" w:rsidR="00D71396" w:rsidRPr="00C06BA0" w:rsidRDefault="00D71396" w:rsidP="00D71396">
            <w:pPr>
              <w:pStyle w:val="NormalWeb"/>
              <w:jc w:val="both"/>
              <w:rPr>
                <w:rFonts w:ascii="Arial" w:hAnsi="Arial" w:cs="Arial"/>
                <w:i/>
                <w:iCs/>
                <w:sz w:val="18"/>
                <w:szCs w:val="18"/>
              </w:rPr>
            </w:pPr>
            <w:r w:rsidRPr="00C06BA0">
              <w:rPr>
                <w:rFonts w:ascii="Arial" w:hAnsi="Arial" w:cs="Arial"/>
                <w:i/>
                <w:iCs/>
                <w:sz w:val="18"/>
                <w:szCs w:val="18"/>
              </w:rPr>
              <w:t xml:space="preserve">Lo anterior, de conformidad con lo dispuesto en los artículos </w:t>
            </w:r>
            <w:proofErr w:type="spellStart"/>
            <w:r w:rsidRPr="00C06BA0">
              <w:rPr>
                <w:rFonts w:ascii="Arial" w:hAnsi="Arial" w:cs="Arial"/>
                <w:i/>
                <w:iCs/>
                <w:sz w:val="18"/>
                <w:szCs w:val="18"/>
              </w:rPr>
              <w:t>artículos</w:t>
            </w:r>
            <w:proofErr w:type="spellEnd"/>
            <w:r w:rsidRPr="00C06BA0">
              <w:rPr>
                <w:rFonts w:ascii="Arial" w:hAnsi="Arial" w:cs="Arial"/>
                <w:i/>
                <w:iCs/>
                <w:sz w:val="18"/>
                <w:szCs w:val="18"/>
              </w:rPr>
              <w:t xml:space="preserve"> 78, numeral 1, inciso b), fracción II LGPP, 18, numeral 1 , 33, numeral 1, incisos a) y c), 127, 255 y 256, numeral 1 del RF.</w:t>
            </w:r>
          </w:p>
          <w:p w14:paraId="6FAECE82" w14:textId="0EC8D9F8" w:rsidR="00D71396" w:rsidRPr="00C06BA0" w:rsidRDefault="00D71396" w:rsidP="00D71396">
            <w:pPr>
              <w:pStyle w:val="NormalWeb"/>
              <w:ind w:left="75" w:right="75"/>
              <w:jc w:val="both"/>
              <w:rPr>
                <w:rStyle w:val="Textoennegrita"/>
                <w:rFonts w:ascii="Arial" w:hAnsi="Arial" w:cs="Arial"/>
                <w:i/>
                <w:i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4A5EC2AE" w14:textId="77777777" w:rsidR="00D71396" w:rsidRPr="00C06BA0" w:rsidRDefault="00D71396" w:rsidP="00D71396">
            <w:pPr>
              <w:pStyle w:val="NormalWeb"/>
              <w:jc w:val="both"/>
              <w:rPr>
                <w:rFonts w:ascii="Arial" w:hAnsi="Arial" w:cs="Arial"/>
                <w:sz w:val="18"/>
                <w:szCs w:val="18"/>
              </w:rPr>
            </w:pPr>
            <w:r w:rsidRPr="00C06BA0">
              <w:rPr>
                <w:rStyle w:val="nfasis"/>
                <w:rFonts w:ascii="Arial" w:hAnsi="Arial" w:cs="Arial"/>
                <w:b/>
                <w:bCs/>
                <w:sz w:val="18"/>
                <w:szCs w:val="18"/>
              </w:rPr>
              <w:lastRenderedPageBreak/>
              <w:t>Respuesta</w:t>
            </w:r>
          </w:p>
          <w:p w14:paraId="56157A00" w14:textId="77777777" w:rsidR="00D71396" w:rsidRPr="00C06BA0" w:rsidRDefault="00D71396" w:rsidP="00D71396">
            <w:pPr>
              <w:pStyle w:val="NormalWeb"/>
              <w:jc w:val="both"/>
              <w:rPr>
                <w:rFonts w:ascii="Arial" w:hAnsi="Arial" w:cs="Arial"/>
                <w:i/>
                <w:iCs/>
                <w:sz w:val="18"/>
                <w:szCs w:val="18"/>
              </w:rPr>
            </w:pPr>
            <w:r w:rsidRPr="00C06BA0">
              <w:rPr>
                <w:rStyle w:val="nfasis"/>
                <w:rFonts w:ascii="Arial" w:hAnsi="Arial" w:cs="Arial"/>
                <w:sz w:val="18"/>
                <w:szCs w:val="18"/>
              </w:rPr>
              <w:t>"El comprobante fiscal con Folio CF6E9BA4-5EE5-4A60-92C7-7B2151CAC59A de fecha 5 de enero de 2021, corresponde al pago de servicios por apoyo administrativo, registrado mediante póliza normal número 11, de subtipo diario, del mes de octubre del ejercicio 2020, el cual fue generado con retraso por las causas expuestas en el escrito de respuesta al Oficio de Errores y Omisiones de la primera revisión. Adicionalmente, la normatividad vigente en materia fiscal no permite emitir un comprobante fiscal de un ejercicio previo, por lo que no es posible sustituir el presentado."</w:t>
            </w:r>
          </w:p>
          <w:p w14:paraId="203551CE" w14:textId="10F6240D" w:rsidR="00D71396" w:rsidRPr="00C06BA0" w:rsidRDefault="00D71396" w:rsidP="00D71396">
            <w:pPr>
              <w:pStyle w:val="NormalWeb"/>
              <w:ind w:left="75" w:right="75"/>
              <w:jc w:val="both"/>
              <w:rPr>
                <w:rStyle w:val="nfasis"/>
                <w:rFonts w:ascii="Arial" w:hAnsi="Arial" w:cs="Arial"/>
                <w:b/>
                <w:b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4DD1B63A" w14:textId="7F1B207F" w:rsidR="00D71396" w:rsidRPr="008B26FE" w:rsidRDefault="00CA7644" w:rsidP="008B26FE">
            <w:pPr>
              <w:pStyle w:val="NormalWeb"/>
              <w:ind w:left="124" w:right="122"/>
              <w:jc w:val="both"/>
              <w:rPr>
                <w:rFonts w:ascii="Arial" w:hAnsi="Arial" w:cs="Arial"/>
                <w:sz w:val="18"/>
                <w:szCs w:val="18"/>
              </w:rPr>
            </w:pPr>
            <w:r>
              <w:rPr>
                <w:rStyle w:val="Textoennegrita"/>
                <w:rFonts w:ascii="Arial" w:hAnsi="Arial" w:cs="Arial"/>
                <w:sz w:val="18"/>
                <w:szCs w:val="18"/>
              </w:rPr>
              <w:t>A</w:t>
            </w:r>
            <w:r w:rsidR="00D71396" w:rsidRPr="008B26FE">
              <w:rPr>
                <w:rStyle w:val="Textoennegrita"/>
                <w:rFonts w:ascii="Arial" w:hAnsi="Arial" w:cs="Arial"/>
                <w:sz w:val="18"/>
                <w:szCs w:val="18"/>
              </w:rPr>
              <w:t>tendid</w:t>
            </w:r>
            <w:r>
              <w:rPr>
                <w:rStyle w:val="Textoennegrita"/>
                <w:rFonts w:ascii="Arial" w:hAnsi="Arial" w:cs="Arial"/>
                <w:sz w:val="18"/>
                <w:szCs w:val="18"/>
              </w:rPr>
              <w:t>a</w:t>
            </w:r>
          </w:p>
          <w:p w14:paraId="6FEFCD14" w14:textId="77777777" w:rsidR="00CA7644" w:rsidRPr="006E6A8E" w:rsidRDefault="00CA7644" w:rsidP="00CA7644">
            <w:pPr>
              <w:pStyle w:val="NormalWeb"/>
              <w:ind w:left="124" w:right="122"/>
              <w:jc w:val="both"/>
              <w:rPr>
                <w:rStyle w:val="Textoennegrita"/>
                <w:rFonts w:ascii="Arial" w:hAnsi="Arial" w:cs="Arial"/>
                <w:sz w:val="18"/>
                <w:szCs w:val="18"/>
              </w:rPr>
            </w:pPr>
            <w:r w:rsidRPr="006E6A8E">
              <w:rPr>
                <w:rFonts w:ascii="Arial" w:hAnsi="Arial" w:cs="Arial"/>
                <w:sz w:val="18"/>
                <w:szCs w:val="18"/>
              </w:rPr>
              <w:t xml:space="preserve">Del análisis a las aclaraciones presentadas </w:t>
            </w:r>
            <w:r>
              <w:rPr>
                <w:rFonts w:ascii="Arial" w:hAnsi="Arial" w:cs="Arial"/>
                <w:sz w:val="18"/>
                <w:szCs w:val="18"/>
              </w:rPr>
              <w:t xml:space="preserve">en el SIF </w:t>
            </w:r>
            <w:r w:rsidRPr="006E6A8E">
              <w:rPr>
                <w:rFonts w:ascii="Arial" w:hAnsi="Arial" w:cs="Arial"/>
                <w:sz w:val="18"/>
                <w:szCs w:val="18"/>
              </w:rPr>
              <w:t>por el sujeto obligado, se constató que respecto d</w:t>
            </w:r>
            <w:r w:rsidRPr="006E6A8E">
              <w:rPr>
                <w:rStyle w:val="nfasis"/>
                <w:rFonts w:ascii="Arial" w:hAnsi="Arial" w:cs="Arial"/>
                <w:i w:val="0"/>
                <w:iCs w:val="0"/>
                <w:sz w:val="18"/>
                <w:szCs w:val="18"/>
              </w:rPr>
              <w:t>el CFDI con folio CF6E9BA4-5EE5-4A60-92C7-7B2151CAC59A por un importe de $4,000.00, por concepto de pago de servicios por apoyo administrativo, registrado mediante póliza PN-EG-2/12-20</w:t>
            </w:r>
            <w:r w:rsidRPr="006E6A8E">
              <w:rPr>
                <w:rStyle w:val="nfasis"/>
                <w:rFonts w:ascii="Arial" w:hAnsi="Arial" w:cs="Arial"/>
                <w:sz w:val="18"/>
                <w:szCs w:val="18"/>
              </w:rPr>
              <w:t xml:space="preserve">, </w:t>
            </w:r>
            <w:r w:rsidRPr="006E6A8E">
              <w:rPr>
                <w:rStyle w:val="nfasis"/>
                <w:rFonts w:ascii="Arial" w:hAnsi="Arial" w:cs="Arial"/>
                <w:i w:val="0"/>
                <w:iCs w:val="0"/>
                <w:sz w:val="18"/>
                <w:szCs w:val="18"/>
              </w:rPr>
              <w:t>cuyo pago se realizó con fecha 30 de diciembre de 2020 mediante transferencia electrónica de fondos y</w:t>
            </w:r>
            <w:r w:rsidRPr="006E6A8E">
              <w:rPr>
                <w:rFonts w:ascii="Arial" w:hAnsi="Arial" w:cs="Arial"/>
                <w:color w:val="000000"/>
                <w:sz w:val="18"/>
                <w:szCs w:val="18"/>
                <w:shd w:val="clear" w:color="auto" w:fill="FFFFFF"/>
              </w:rPr>
              <w:t xml:space="preserve"> cuya fecha de emisión 5 de enero de 2021 fue efectuada dentro de los 11 días hábiles siguientes en que fue realizado el pago correspondiente, por lo que de conformidad con lo señalado en la miscelánea fiscal aplicable para el ejercicio de revisión, se consideran como comprobantes fiscales del ejercicio en revisión, la normatividad es clara al señalar que los gastos se deben registrar cuando se pacten, se reciban los bienes o se paguen,  independientemente de la fecha de realización considerada para fines contables, de conformidad con lo dispuesto en la NIF-A-2; por tal razón, la observación </w:t>
            </w:r>
            <w:r w:rsidRPr="006E6A8E">
              <w:rPr>
                <w:rFonts w:ascii="Arial" w:hAnsi="Arial" w:cs="Arial"/>
                <w:b/>
                <w:bCs/>
                <w:color w:val="000000"/>
                <w:sz w:val="18"/>
                <w:szCs w:val="18"/>
                <w:shd w:val="clear" w:color="auto" w:fill="FFFFFF"/>
              </w:rPr>
              <w:t>quedó atendida</w:t>
            </w:r>
          </w:p>
          <w:p w14:paraId="389019FD" w14:textId="466605AF" w:rsidR="007E10CF" w:rsidRPr="00026549" w:rsidRDefault="007E10CF" w:rsidP="008B26FE">
            <w:pPr>
              <w:pStyle w:val="NormalWeb"/>
              <w:ind w:left="124" w:right="122"/>
              <w:jc w:val="both"/>
              <w:rPr>
                <w:rStyle w:val="Textoennegrita"/>
                <w:rFonts w:ascii="Arial" w:hAnsi="Arial" w:cs="Arial"/>
                <w:sz w:val="18"/>
                <w:szCs w:val="18"/>
              </w:rPr>
            </w:pPr>
          </w:p>
        </w:tc>
        <w:tc>
          <w:tcPr>
            <w:tcW w:w="2268" w:type="dxa"/>
            <w:tcBorders>
              <w:top w:val="single" w:sz="6" w:space="0" w:color="000000" w:themeColor="text1"/>
              <w:left w:val="nil"/>
              <w:bottom w:val="single" w:sz="6" w:space="0" w:color="000000" w:themeColor="text1"/>
              <w:right w:val="single" w:sz="6" w:space="0" w:color="000000" w:themeColor="text1"/>
            </w:tcBorders>
          </w:tcPr>
          <w:p w14:paraId="5C7079B6" w14:textId="1CAA4079" w:rsidR="00D71396" w:rsidRPr="00CA7644" w:rsidRDefault="00D71396" w:rsidP="008B26FE">
            <w:pPr>
              <w:pStyle w:val="NormalWeb"/>
              <w:ind w:left="123"/>
              <w:jc w:val="both"/>
              <w:rPr>
                <w:rFonts w:ascii="Arial" w:hAnsi="Arial" w:cs="Arial"/>
                <w:sz w:val="18"/>
                <w:szCs w:val="18"/>
              </w:rPr>
            </w:pPr>
            <w:r w:rsidRPr="00CA7644">
              <w:rPr>
                <w:rStyle w:val="Textoennegrita"/>
                <w:rFonts w:ascii="Arial" w:hAnsi="Arial" w:cs="Arial"/>
                <w:sz w:val="18"/>
                <w:szCs w:val="18"/>
              </w:rPr>
              <w:t>9</w:t>
            </w:r>
            <w:r w:rsidR="007E10CF" w:rsidRPr="00CA7644">
              <w:rPr>
                <w:rStyle w:val="Textoennegrita"/>
                <w:rFonts w:ascii="Arial" w:hAnsi="Arial" w:cs="Arial"/>
                <w:sz w:val="18"/>
                <w:szCs w:val="18"/>
              </w:rPr>
              <w:t>.17</w:t>
            </w:r>
            <w:r w:rsidRPr="00CA7644">
              <w:rPr>
                <w:rStyle w:val="Textoennegrita"/>
                <w:rFonts w:ascii="Arial" w:hAnsi="Arial" w:cs="Arial"/>
                <w:sz w:val="18"/>
                <w:szCs w:val="18"/>
              </w:rPr>
              <w:t>-C1-</w:t>
            </w:r>
            <w:r w:rsidR="007E10CF" w:rsidRPr="00CA7644">
              <w:rPr>
                <w:rStyle w:val="Textoennegrita"/>
                <w:rFonts w:ascii="Arial" w:hAnsi="Arial" w:cs="Arial"/>
                <w:sz w:val="18"/>
                <w:szCs w:val="18"/>
              </w:rPr>
              <w:t>RSP-</w:t>
            </w:r>
            <w:r w:rsidRPr="00CA7644">
              <w:rPr>
                <w:rStyle w:val="Textoennegrita"/>
                <w:rFonts w:ascii="Arial" w:hAnsi="Arial" w:cs="Arial"/>
                <w:sz w:val="18"/>
                <w:szCs w:val="18"/>
              </w:rPr>
              <w:t xml:space="preserve">MI </w:t>
            </w:r>
          </w:p>
          <w:p w14:paraId="0B41C3B3" w14:textId="1F8D8C49" w:rsidR="00D71396" w:rsidRPr="00CA7644" w:rsidDel="00026549" w:rsidRDefault="00CA7644" w:rsidP="008B26FE">
            <w:pPr>
              <w:pStyle w:val="NormalWeb"/>
              <w:ind w:left="123" w:right="180"/>
              <w:jc w:val="both"/>
              <w:rPr>
                <w:rStyle w:val="Textoennegrita"/>
                <w:rFonts w:ascii="Arial" w:hAnsi="Arial" w:cs="Arial"/>
                <w:sz w:val="18"/>
                <w:szCs w:val="18"/>
              </w:rPr>
            </w:pPr>
            <w:r w:rsidRPr="00CA7644">
              <w:rPr>
                <w:rFonts w:ascii="Arial" w:hAnsi="Arial" w:cs="Arial"/>
                <w:sz w:val="18"/>
                <w:szCs w:val="18"/>
              </w:rPr>
              <w:t xml:space="preserve">La observación </w:t>
            </w:r>
            <w:r>
              <w:rPr>
                <w:rFonts w:ascii="Arial" w:hAnsi="Arial" w:cs="Arial"/>
                <w:sz w:val="18"/>
                <w:szCs w:val="18"/>
              </w:rPr>
              <w:t>quedo</w:t>
            </w:r>
            <w:r w:rsidRPr="00CA7644">
              <w:rPr>
                <w:rFonts w:ascii="Arial" w:hAnsi="Arial" w:cs="Arial"/>
                <w:sz w:val="18"/>
                <w:szCs w:val="18"/>
              </w:rPr>
              <w:t xml:space="preserve"> atendida</w:t>
            </w:r>
          </w:p>
        </w:tc>
        <w:tc>
          <w:tcPr>
            <w:tcW w:w="1701" w:type="dxa"/>
            <w:tcBorders>
              <w:top w:val="single" w:sz="6" w:space="0" w:color="000000" w:themeColor="text1"/>
              <w:left w:val="nil"/>
              <w:bottom w:val="single" w:sz="6" w:space="0" w:color="000000" w:themeColor="text1"/>
              <w:right w:val="single" w:sz="6" w:space="0" w:color="000000" w:themeColor="text1"/>
            </w:tcBorders>
          </w:tcPr>
          <w:p w14:paraId="7FE5E66F" w14:textId="77777777" w:rsidR="007E10CF" w:rsidRDefault="007E10CF" w:rsidP="008B26FE">
            <w:pPr>
              <w:pStyle w:val="NormalWeb"/>
              <w:ind w:right="128"/>
              <w:jc w:val="both"/>
              <w:rPr>
                <w:rFonts w:ascii="Arial" w:hAnsi="Arial" w:cs="Arial"/>
                <w:sz w:val="18"/>
                <w:szCs w:val="18"/>
              </w:rPr>
            </w:pPr>
          </w:p>
          <w:p w14:paraId="74FD53C2" w14:textId="7378BC63" w:rsidR="00D71396" w:rsidRPr="007E10CF" w:rsidRDefault="00D71396" w:rsidP="00D71396">
            <w:pPr>
              <w:pStyle w:val="NormalWeb"/>
              <w:ind w:left="75" w:right="75"/>
              <w:jc w:val="both"/>
              <w:rPr>
                <w:rFonts w:ascii="Arial" w:hAnsi="Arial" w:cs="Arial"/>
                <w:sz w:val="18"/>
                <w:szCs w:val="18"/>
              </w:rPr>
            </w:pPr>
            <w:r w:rsidRPr="007E10CF">
              <w:rPr>
                <w:rFonts w:ascii="Arial" w:hAnsi="Arial" w:cs="Arial"/>
                <w:sz w:val="18"/>
                <w:szCs w:val="18"/>
              </w:rPr>
              <w:t> </w:t>
            </w:r>
          </w:p>
        </w:tc>
        <w:tc>
          <w:tcPr>
            <w:tcW w:w="1276" w:type="dxa"/>
            <w:tcBorders>
              <w:top w:val="single" w:sz="6" w:space="0" w:color="000000" w:themeColor="text1"/>
              <w:left w:val="nil"/>
              <w:bottom w:val="single" w:sz="6" w:space="0" w:color="000000" w:themeColor="text1"/>
              <w:right w:val="single" w:sz="6" w:space="0" w:color="000000" w:themeColor="text1"/>
            </w:tcBorders>
          </w:tcPr>
          <w:p w14:paraId="7CCBD0F9" w14:textId="77777777" w:rsidR="007E10CF" w:rsidRDefault="007E10CF" w:rsidP="00D71396">
            <w:pPr>
              <w:rPr>
                <w:rFonts w:ascii="Arial" w:hAnsi="Arial" w:cs="Arial"/>
                <w:sz w:val="18"/>
                <w:szCs w:val="18"/>
              </w:rPr>
            </w:pPr>
          </w:p>
          <w:p w14:paraId="1793345A" w14:textId="77777777" w:rsidR="007E10CF" w:rsidRDefault="007E10CF" w:rsidP="00D71396">
            <w:pPr>
              <w:rPr>
                <w:rFonts w:ascii="Arial" w:hAnsi="Arial" w:cs="Arial"/>
                <w:sz w:val="18"/>
                <w:szCs w:val="18"/>
              </w:rPr>
            </w:pPr>
          </w:p>
          <w:p w14:paraId="35834059" w14:textId="57BCFD8F" w:rsidR="00D71396" w:rsidRPr="007E10CF" w:rsidRDefault="00D71396" w:rsidP="00D71396">
            <w:pPr>
              <w:rPr>
                <w:rFonts w:ascii="Arial" w:hAnsi="Arial" w:cs="Arial"/>
                <w:sz w:val="18"/>
                <w:szCs w:val="18"/>
              </w:rPr>
            </w:pPr>
          </w:p>
        </w:tc>
      </w:tr>
      <w:tr w:rsidR="00D71396" w:rsidRPr="00C06BA0" w14:paraId="5A0C7856" w14:textId="77777777" w:rsidTr="721A8A84">
        <w:trPr>
          <w:divId w:val="669792305"/>
        </w:trPr>
        <w:tc>
          <w:tcPr>
            <w:tcW w:w="41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67697D" w14:textId="400E4DB4" w:rsidR="00D71396" w:rsidRPr="00C06BA0" w:rsidRDefault="00D71396" w:rsidP="00D71396">
            <w:pPr>
              <w:pStyle w:val="NormalWeb"/>
              <w:jc w:val="center"/>
              <w:rPr>
                <w:rFonts w:ascii="Arial" w:hAnsi="Arial" w:cs="Arial"/>
                <w:sz w:val="18"/>
                <w:szCs w:val="18"/>
              </w:rPr>
            </w:pPr>
            <w:r w:rsidRPr="00C06BA0">
              <w:rPr>
                <w:rStyle w:val="Textoennegrita"/>
                <w:rFonts w:ascii="Arial" w:hAnsi="Arial" w:cs="Arial"/>
                <w:sz w:val="18"/>
                <w:szCs w:val="18"/>
              </w:rPr>
              <w:lastRenderedPageBreak/>
              <w:t>1</w:t>
            </w:r>
            <w:r w:rsidR="00DE4EFF">
              <w:rPr>
                <w:rStyle w:val="Textoennegrita"/>
                <w:rFonts w:ascii="Arial" w:hAnsi="Arial" w:cs="Arial"/>
                <w:sz w:val="18"/>
                <w:szCs w:val="18"/>
              </w:rPr>
              <w:t>2</w:t>
            </w:r>
          </w:p>
          <w:p w14:paraId="51F94B2A" w14:textId="5146B321" w:rsidR="00D71396" w:rsidRPr="00C06BA0" w:rsidRDefault="00D71396" w:rsidP="00D71396">
            <w:pPr>
              <w:pStyle w:val="NormalWeb"/>
              <w:jc w:val="center"/>
              <w:rPr>
                <w:rStyle w:val="Textoennegrita"/>
                <w:rFonts w:ascii="Arial" w:hAnsi="Arial" w:cs="Arial"/>
                <w:sz w:val="18"/>
                <w:szCs w:val="18"/>
              </w:rPr>
            </w:pPr>
            <w:r w:rsidRPr="00C06BA0">
              <w:rPr>
                <w:rFonts w:ascii="Arial" w:hAnsi="Arial" w:cs="Arial"/>
                <w:sz w:val="18"/>
                <w:szCs w:val="18"/>
              </w:rPr>
              <w:t> </w:t>
            </w:r>
          </w:p>
        </w:tc>
        <w:tc>
          <w:tcPr>
            <w:tcW w:w="5245" w:type="dxa"/>
            <w:tcBorders>
              <w:top w:val="single" w:sz="6" w:space="0" w:color="000000" w:themeColor="text1"/>
              <w:left w:val="nil"/>
              <w:bottom w:val="single" w:sz="6" w:space="0" w:color="000000" w:themeColor="text1"/>
              <w:right w:val="single" w:sz="6" w:space="0" w:color="000000" w:themeColor="text1"/>
            </w:tcBorders>
          </w:tcPr>
          <w:p w14:paraId="2052E736" w14:textId="77777777" w:rsidR="00D71396" w:rsidRPr="00C06BA0" w:rsidRDefault="00D71396" w:rsidP="00D71396">
            <w:pPr>
              <w:pStyle w:val="NormalWeb"/>
              <w:jc w:val="both"/>
              <w:rPr>
                <w:rFonts w:ascii="Arial" w:hAnsi="Arial" w:cs="Arial"/>
                <w:i/>
                <w:iCs/>
                <w:sz w:val="18"/>
                <w:szCs w:val="18"/>
              </w:rPr>
            </w:pPr>
            <w:r w:rsidRPr="00C06BA0">
              <w:rPr>
                <w:rStyle w:val="Textoennegrita"/>
                <w:rFonts w:ascii="Arial" w:hAnsi="Arial" w:cs="Arial"/>
                <w:i/>
                <w:iCs/>
                <w:sz w:val="18"/>
                <w:szCs w:val="18"/>
              </w:rPr>
              <w:t>Egresos</w:t>
            </w:r>
            <w:r w:rsidRPr="00C06BA0">
              <w:rPr>
                <w:rFonts w:ascii="Arial" w:hAnsi="Arial" w:cs="Arial"/>
                <w:b/>
                <w:bCs/>
                <w:i/>
                <w:iCs/>
                <w:sz w:val="18"/>
                <w:szCs w:val="18"/>
              </w:rPr>
              <w:br/>
            </w:r>
            <w:r w:rsidRPr="00C06BA0">
              <w:rPr>
                <w:rStyle w:val="Textoennegrita"/>
                <w:rFonts w:ascii="Arial" w:hAnsi="Arial" w:cs="Arial"/>
                <w:i/>
                <w:iCs/>
                <w:sz w:val="18"/>
                <w:szCs w:val="18"/>
              </w:rPr>
              <w:t>Servicios generales</w:t>
            </w:r>
          </w:p>
          <w:p w14:paraId="277CBD83" w14:textId="77777777" w:rsidR="00D71396" w:rsidRPr="00C06BA0" w:rsidRDefault="00D71396" w:rsidP="00D71396">
            <w:pPr>
              <w:pStyle w:val="NormalWeb"/>
              <w:jc w:val="both"/>
              <w:rPr>
                <w:rFonts w:ascii="Arial" w:hAnsi="Arial" w:cs="Arial"/>
                <w:i/>
                <w:iCs/>
                <w:sz w:val="18"/>
                <w:szCs w:val="18"/>
              </w:rPr>
            </w:pPr>
            <w:r w:rsidRPr="00C06BA0">
              <w:rPr>
                <w:rStyle w:val="nfasis"/>
                <w:rFonts w:ascii="Arial" w:hAnsi="Arial" w:cs="Arial"/>
                <w:sz w:val="18"/>
                <w:szCs w:val="18"/>
              </w:rPr>
              <w:t>De la revisión a la cuenta “Servicios generales”, subcuenta “Arrendamiento de bienes inmuebles”, se detectaron gastos los cuales no reflejan las retenciones de Impuesto al Valor Agregado; como se detalla en el cuadro siguiente:</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712"/>
              <w:gridCol w:w="1762"/>
              <w:gridCol w:w="1762"/>
            </w:tblGrid>
            <w:tr w:rsidR="00D71396" w:rsidRPr="00AA7366" w14:paraId="062A8E26" w14:textId="77777777" w:rsidTr="008B26FE">
              <w:trPr>
                <w:trHeight w:val="221"/>
                <w:jc w:val="center"/>
              </w:trPr>
              <w:tc>
                <w:tcPr>
                  <w:tcW w:w="1712" w:type="dxa"/>
                  <w:hideMark/>
                </w:tcPr>
                <w:p w14:paraId="777F1B96"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Referencia Contable:</w:t>
                  </w:r>
                </w:p>
              </w:tc>
              <w:tc>
                <w:tcPr>
                  <w:tcW w:w="3524" w:type="dxa"/>
                  <w:gridSpan w:val="2"/>
                  <w:hideMark/>
                </w:tcPr>
                <w:p w14:paraId="625230E4"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color w:val="000000"/>
                      <w:sz w:val="12"/>
                      <w:szCs w:val="12"/>
                    </w:rPr>
                    <w:t>PN/DR-1/10-20</w:t>
                  </w:r>
                </w:p>
              </w:tc>
            </w:tr>
            <w:tr w:rsidR="00D71396" w:rsidRPr="00AA7366" w14:paraId="2E729FE2" w14:textId="77777777" w:rsidTr="008B26FE">
              <w:trPr>
                <w:trHeight w:val="381"/>
                <w:jc w:val="center"/>
              </w:trPr>
              <w:tc>
                <w:tcPr>
                  <w:tcW w:w="1712" w:type="dxa"/>
                  <w:hideMark/>
                </w:tcPr>
                <w:p w14:paraId="299BE9D3"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Descripción de la póliza:</w:t>
                  </w:r>
                </w:p>
              </w:tc>
              <w:tc>
                <w:tcPr>
                  <w:tcW w:w="3524" w:type="dxa"/>
                  <w:gridSpan w:val="2"/>
                  <w:hideMark/>
                </w:tcPr>
                <w:p w14:paraId="5D6608F6"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color w:val="000000"/>
                      <w:sz w:val="12"/>
                      <w:szCs w:val="12"/>
                    </w:rPr>
                    <w:t>Arrendamiento de oficinas administrativas del CEE Michoacán por los meses de octubre, noviembre y diciembre de 2020</w:t>
                  </w:r>
                </w:p>
              </w:tc>
            </w:tr>
            <w:tr w:rsidR="00D71396" w:rsidRPr="00AA7366" w14:paraId="1D29919D" w14:textId="77777777" w:rsidTr="008B26FE">
              <w:trPr>
                <w:trHeight w:val="245"/>
                <w:jc w:val="center"/>
              </w:trPr>
              <w:tc>
                <w:tcPr>
                  <w:tcW w:w="1712" w:type="dxa"/>
                  <w:hideMark/>
                </w:tcPr>
                <w:p w14:paraId="7E6C64C2"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Nombre del arrendador:</w:t>
                  </w:r>
                </w:p>
              </w:tc>
              <w:tc>
                <w:tcPr>
                  <w:tcW w:w="3524" w:type="dxa"/>
                  <w:gridSpan w:val="2"/>
                  <w:hideMark/>
                </w:tcPr>
                <w:p w14:paraId="1F626781"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color w:val="212121"/>
                      <w:sz w:val="12"/>
                      <w:szCs w:val="12"/>
                    </w:rPr>
                    <w:t>Silvia Liliana Calderón Bonilla</w:t>
                  </w:r>
                </w:p>
              </w:tc>
            </w:tr>
            <w:tr w:rsidR="00D71396" w:rsidRPr="00AA7366" w14:paraId="233C0638" w14:textId="77777777" w:rsidTr="008B26FE">
              <w:trPr>
                <w:trHeight w:val="249"/>
                <w:jc w:val="center"/>
              </w:trPr>
              <w:tc>
                <w:tcPr>
                  <w:tcW w:w="1712" w:type="dxa"/>
                  <w:hideMark/>
                </w:tcPr>
                <w:p w14:paraId="5EC3EE07"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R.F.C. del arrendador:</w:t>
                  </w:r>
                </w:p>
              </w:tc>
              <w:tc>
                <w:tcPr>
                  <w:tcW w:w="3524" w:type="dxa"/>
                  <w:gridSpan w:val="2"/>
                  <w:hideMark/>
                </w:tcPr>
                <w:p w14:paraId="1D8F7303"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color w:val="333333"/>
                      <w:sz w:val="12"/>
                      <w:szCs w:val="12"/>
                    </w:rPr>
                    <w:t>CABS850911J48</w:t>
                  </w:r>
                </w:p>
              </w:tc>
            </w:tr>
            <w:tr w:rsidR="00D71396" w:rsidRPr="00AA7366" w14:paraId="182B617B" w14:textId="77777777" w:rsidTr="0071716B">
              <w:trPr>
                <w:trHeight w:val="357"/>
                <w:jc w:val="center"/>
              </w:trPr>
              <w:tc>
                <w:tcPr>
                  <w:tcW w:w="1712" w:type="dxa"/>
                  <w:hideMark/>
                </w:tcPr>
                <w:p w14:paraId="50C75ACC"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Folio fiscal factura:</w:t>
                  </w:r>
                </w:p>
              </w:tc>
              <w:tc>
                <w:tcPr>
                  <w:tcW w:w="1762" w:type="dxa"/>
                  <w:hideMark/>
                </w:tcPr>
                <w:p w14:paraId="0AF336C1" w14:textId="77777777" w:rsidR="00D71396" w:rsidRPr="00CA2214" w:rsidRDefault="00D71396" w:rsidP="00D71396">
                  <w:pPr>
                    <w:pStyle w:val="NormalWeb"/>
                    <w:rPr>
                      <w:rFonts w:ascii="Arial" w:hAnsi="Arial" w:cs="Arial"/>
                      <w:sz w:val="12"/>
                      <w:szCs w:val="12"/>
                      <w:lang w:val="en-US"/>
                    </w:rPr>
                  </w:pPr>
                  <w:r w:rsidRPr="00CA2214">
                    <w:rPr>
                      <w:rStyle w:val="nfasis"/>
                      <w:rFonts w:ascii="Arial" w:hAnsi="Arial" w:cs="Arial"/>
                      <w:sz w:val="12"/>
                      <w:szCs w:val="12"/>
                      <w:lang w:val="en-US"/>
                    </w:rPr>
                    <w:t>3EB72C0D-73BF-431C-B8B2-9BD1A09C8471</w:t>
                  </w:r>
                </w:p>
              </w:tc>
              <w:tc>
                <w:tcPr>
                  <w:tcW w:w="1762" w:type="dxa"/>
                  <w:hideMark/>
                </w:tcPr>
                <w:p w14:paraId="2F883A25"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D41777FC-5980-480B-83A2-1218486200C7</w:t>
                  </w:r>
                </w:p>
              </w:tc>
            </w:tr>
            <w:tr w:rsidR="00D71396" w:rsidRPr="00AA7366" w14:paraId="1CF9D82E" w14:textId="77777777" w:rsidTr="008B26FE">
              <w:trPr>
                <w:trHeight w:val="556"/>
                <w:jc w:val="center"/>
              </w:trPr>
              <w:tc>
                <w:tcPr>
                  <w:tcW w:w="1712" w:type="dxa"/>
                  <w:hideMark/>
                </w:tcPr>
                <w:p w14:paraId="53475C76"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Concepto de factura:</w:t>
                  </w:r>
                </w:p>
              </w:tc>
              <w:tc>
                <w:tcPr>
                  <w:tcW w:w="1762" w:type="dxa"/>
                  <w:hideMark/>
                </w:tcPr>
                <w:p w14:paraId="73B2FE38"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Arrendamiento casa habitación octubre noviembre diciembre 2020</w:t>
                  </w:r>
                </w:p>
              </w:tc>
              <w:tc>
                <w:tcPr>
                  <w:tcW w:w="1762" w:type="dxa"/>
                  <w:hideMark/>
                </w:tcPr>
                <w:p w14:paraId="34CFA501"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Depósito garantía renta casa habitación</w:t>
                  </w:r>
                </w:p>
              </w:tc>
            </w:tr>
            <w:tr w:rsidR="00D71396" w:rsidRPr="00AA7366" w14:paraId="531528E8" w14:textId="77777777" w:rsidTr="008B26FE">
              <w:trPr>
                <w:trHeight w:val="253"/>
                <w:jc w:val="center"/>
              </w:trPr>
              <w:tc>
                <w:tcPr>
                  <w:tcW w:w="1712" w:type="dxa"/>
                  <w:hideMark/>
                </w:tcPr>
                <w:p w14:paraId="37E714C2"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Fecha factura:</w:t>
                  </w:r>
                </w:p>
              </w:tc>
              <w:tc>
                <w:tcPr>
                  <w:tcW w:w="1762" w:type="dxa"/>
                  <w:hideMark/>
                </w:tcPr>
                <w:p w14:paraId="37142B39"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2020-12-31</w:t>
                  </w:r>
                </w:p>
              </w:tc>
              <w:tc>
                <w:tcPr>
                  <w:tcW w:w="1762" w:type="dxa"/>
                  <w:hideMark/>
                </w:tcPr>
                <w:p w14:paraId="1BCAEDE5"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2020-12-31</w:t>
                  </w:r>
                </w:p>
              </w:tc>
            </w:tr>
            <w:tr w:rsidR="00D71396" w:rsidRPr="00AA7366" w14:paraId="68A26585" w14:textId="77777777" w:rsidTr="008B26FE">
              <w:trPr>
                <w:trHeight w:val="229"/>
                <w:jc w:val="center"/>
              </w:trPr>
              <w:tc>
                <w:tcPr>
                  <w:tcW w:w="1712" w:type="dxa"/>
                  <w:hideMark/>
                </w:tcPr>
                <w:p w14:paraId="6DCF2764"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Importe facturado:</w:t>
                  </w:r>
                </w:p>
              </w:tc>
              <w:tc>
                <w:tcPr>
                  <w:tcW w:w="1762" w:type="dxa"/>
                  <w:hideMark/>
                </w:tcPr>
                <w:p w14:paraId="3F2722BC"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color w:val="000000"/>
                      <w:sz w:val="12"/>
                      <w:szCs w:val="12"/>
                    </w:rPr>
                    <w:t>$83,333.34</w:t>
                  </w:r>
                </w:p>
              </w:tc>
              <w:tc>
                <w:tcPr>
                  <w:tcW w:w="1762" w:type="dxa"/>
                  <w:hideMark/>
                </w:tcPr>
                <w:p w14:paraId="5B6C666E"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$25,000.00</w:t>
                  </w:r>
                </w:p>
              </w:tc>
            </w:tr>
            <w:tr w:rsidR="00D71396" w:rsidRPr="00AA7366" w14:paraId="13A29D8D" w14:textId="77777777" w:rsidTr="0071716B">
              <w:trPr>
                <w:trHeight w:val="326"/>
                <w:jc w:val="center"/>
              </w:trPr>
              <w:tc>
                <w:tcPr>
                  <w:tcW w:w="1712" w:type="dxa"/>
                  <w:hideMark/>
                </w:tcPr>
                <w:p w14:paraId="391D9E2C"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Impuesto al Valor Agregado:</w:t>
                  </w:r>
                </w:p>
              </w:tc>
              <w:tc>
                <w:tcPr>
                  <w:tcW w:w="1762" w:type="dxa"/>
                  <w:hideMark/>
                </w:tcPr>
                <w:p w14:paraId="4049C551"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No se trasladó</w:t>
                  </w:r>
                </w:p>
              </w:tc>
              <w:tc>
                <w:tcPr>
                  <w:tcW w:w="1762" w:type="dxa"/>
                  <w:hideMark/>
                </w:tcPr>
                <w:p w14:paraId="69238B44"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w:t>
                  </w:r>
                </w:p>
              </w:tc>
            </w:tr>
            <w:tr w:rsidR="00D71396" w:rsidRPr="00AA7366" w14:paraId="75FE25B2" w14:textId="77777777" w:rsidTr="0071716B">
              <w:trPr>
                <w:trHeight w:val="357"/>
                <w:jc w:val="center"/>
              </w:trPr>
              <w:tc>
                <w:tcPr>
                  <w:tcW w:w="1712" w:type="dxa"/>
                  <w:hideMark/>
                </w:tcPr>
                <w:p w14:paraId="6082E8A3"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Retención de I.S.R.:</w:t>
                  </w:r>
                </w:p>
              </w:tc>
              <w:tc>
                <w:tcPr>
                  <w:tcW w:w="1762" w:type="dxa"/>
                  <w:hideMark/>
                </w:tcPr>
                <w:p w14:paraId="19239AD2"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$8,333.33</w:t>
                  </w:r>
                </w:p>
              </w:tc>
              <w:tc>
                <w:tcPr>
                  <w:tcW w:w="1762" w:type="dxa"/>
                  <w:hideMark/>
                </w:tcPr>
                <w:p w14:paraId="05F72975"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w:t>
                  </w:r>
                </w:p>
              </w:tc>
            </w:tr>
            <w:tr w:rsidR="00D71396" w:rsidRPr="00AA7366" w14:paraId="68CDA2C0" w14:textId="77777777" w:rsidTr="008B26FE">
              <w:trPr>
                <w:trHeight w:val="330"/>
                <w:jc w:val="center"/>
              </w:trPr>
              <w:tc>
                <w:tcPr>
                  <w:tcW w:w="1712" w:type="dxa"/>
                  <w:hideMark/>
                </w:tcPr>
                <w:p w14:paraId="31F926B6"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Retención de I.V.A.:</w:t>
                  </w:r>
                </w:p>
              </w:tc>
              <w:tc>
                <w:tcPr>
                  <w:tcW w:w="1762" w:type="dxa"/>
                  <w:hideMark/>
                </w:tcPr>
                <w:p w14:paraId="3E4ED023"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Se omitió</w:t>
                  </w:r>
                </w:p>
              </w:tc>
              <w:tc>
                <w:tcPr>
                  <w:tcW w:w="1762" w:type="dxa"/>
                  <w:hideMark/>
                </w:tcPr>
                <w:p w14:paraId="70939525"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w:t>
                  </w:r>
                </w:p>
              </w:tc>
            </w:tr>
            <w:tr w:rsidR="00D71396" w:rsidRPr="00AA7366" w14:paraId="6831E7E6" w14:textId="77777777" w:rsidTr="008B26FE">
              <w:trPr>
                <w:trHeight w:val="249"/>
                <w:jc w:val="center"/>
              </w:trPr>
              <w:tc>
                <w:tcPr>
                  <w:tcW w:w="1712" w:type="dxa"/>
                  <w:hideMark/>
                </w:tcPr>
                <w:p w14:paraId="33E998C3"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Total:</w:t>
                  </w:r>
                </w:p>
              </w:tc>
              <w:tc>
                <w:tcPr>
                  <w:tcW w:w="1762" w:type="dxa"/>
                  <w:hideMark/>
                </w:tcPr>
                <w:p w14:paraId="239631BB"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$75,000.01</w:t>
                  </w:r>
                </w:p>
              </w:tc>
              <w:tc>
                <w:tcPr>
                  <w:tcW w:w="1762" w:type="dxa"/>
                  <w:hideMark/>
                </w:tcPr>
                <w:p w14:paraId="53FE91F3" w14:textId="77777777" w:rsidR="00D71396" w:rsidRPr="00AA7366" w:rsidRDefault="00D71396" w:rsidP="00D71396">
                  <w:pPr>
                    <w:pStyle w:val="NormalWeb"/>
                    <w:rPr>
                      <w:rFonts w:ascii="Arial" w:hAnsi="Arial" w:cs="Arial"/>
                      <w:sz w:val="12"/>
                      <w:szCs w:val="12"/>
                    </w:rPr>
                  </w:pPr>
                  <w:r w:rsidRPr="00AA7366">
                    <w:rPr>
                      <w:rStyle w:val="nfasis"/>
                      <w:rFonts w:ascii="Arial" w:hAnsi="Arial" w:cs="Arial"/>
                      <w:sz w:val="12"/>
                      <w:szCs w:val="12"/>
                    </w:rPr>
                    <w:t>$25,000.00</w:t>
                  </w:r>
                </w:p>
              </w:tc>
            </w:tr>
          </w:tbl>
          <w:p w14:paraId="5D9A4D7A" w14:textId="77777777" w:rsidR="00D71396" w:rsidRPr="00C06BA0" w:rsidRDefault="00D71396" w:rsidP="00D71396">
            <w:pPr>
              <w:pStyle w:val="NormalWeb"/>
              <w:jc w:val="both"/>
              <w:rPr>
                <w:rFonts w:ascii="Arial" w:hAnsi="Arial" w:cs="Arial"/>
                <w:sz w:val="18"/>
                <w:szCs w:val="18"/>
              </w:rPr>
            </w:pPr>
            <w:r w:rsidRPr="00C06BA0">
              <w:rPr>
                <w:rStyle w:val="nfasis"/>
                <w:rFonts w:ascii="Arial" w:hAnsi="Arial" w:cs="Arial"/>
                <w:sz w:val="18"/>
                <w:szCs w:val="18"/>
              </w:rPr>
              <w:t>Adicionalmente, de la revisión a los movimientos contables realizados por el sujeto obligado con la prestadora de bienes o servicios en cuestión, se observó que mediante la póliza PN-EG-1/12-20, con la descripción: "Pago a Acreedores (Arrendamiento), registró el pago por $100,000.00, cantidad que rebasa el equivalente a 90 UMA (en el año 2020 equivalía a $86.88 x 90 = $7,819.20); del cual su partido no anexó la copia del cheque nominativo librado a nombre de la prestadora del bien o servicio, con la leyenda “para abono en cuenta del beneficiario” o el comprobante de la transferencia electrónica. </w:t>
            </w:r>
          </w:p>
          <w:p w14:paraId="039B22E2" w14:textId="77777777" w:rsidR="00D71396" w:rsidRPr="00C06BA0" w:rsidRDefault="00D71396" w:rsidP="00D71396">
            <w:pPr>
              <w:pStyle w:val="NormalWeb"/>
              <w:jc w:val="both"/>
              <w:rPr>
                <w:rFonts w:ascii="Arial" w:hAnsi="Arial" w:cs="Arial"/>
                <w:i/>
                <w:iCs/>
                <w:sz w:val="18"/>
                <w:szCs w:val="18"/>
              </w:rPr>
            </w:pPr>
            <w:r w:rsidRPr="00C06BA0">
              <w:rPr>
                <w:rFonts w:ascii="Arial" w:hAnsi="Arial" w:cs="Arial"/>
                <w:i/>
                <w:iCs/>
                <w:sz w:val="18"/>
                <w:szCs w:val="18"/>
              </w:rPr>
              <w:t xml:space="preserve">Con la finalidad de salvaguardar la garantía de audiencia del sujeto obligado, mediante oficio INE/UTF/DA/43838/2021 notificado el 29 de octubre de 2021, se hicieron de su </w:t>
            </w:r>
            <w:r w:rsidRPr="00C06BA0">
              <w:rPr>
                <w:rFonts w:ascii="Arial" w:hAnsi="Arial" w:cs="Arial"/>
                <w:i/>
                <w:iCs/>
                <w:sz w:val="18"/>
                <w:szCs w:val="18"/>
              </w:rPr>
              <w:lastRenderedPageBreak/>
              <w:t xml:space="preserve">conocimiento los errores y omisiones que se determinaron de la revisión de los registros realizados en el SIF. </w:t>
            </w:r>
          </w:p>
          <w:p w14:paraId="7195D83E" w14:textId="77777777" w:rsidR="00D71396" w:rsidRPr="00C06BA0" w:rsidRDefault="00D71396" w:rsidP="00D71396">
            <w:pPr>
              <w:pStyle w:val="NormalWeb"/>
              <w:jc w:val="both"/>
              <w:rPr>
                <w:rFonts w:ascii="Arial" w:hAnsi="Arial" w:cs="Arial"/>
                <w:i/>
                <w:iCs/>
                <w:sz w:val="18"/>
                <w:szCs w:val="18"/>
              </w:rPr>
            </w:pPr>
            <w:r w:rsidRPr="00C06BA0">
              <w:rPr>
                <w:rFonts w:ascii="Arial" w:hAnsi="Arial" w:cs="Arial"/>
                <w:i/>
                <w:iCs/>
                <w:sz w:val="18"/>
                <w:szCs w:val="18"/>
              </w:rPr>
              <w:t>Con escrito de respuesta: número 591/2021 de fecha 15 de noviembre de 2021, el sujeto obligado manifestó lo que a la letra se transcribe:</w:t>
            </w:r>
          </w:p>
          <w:p w14:paraId="1C95BFCE" w14:textId="77777777" w:rsidR="00D71396" w:rsidRPr="00C06BA0" w:rsidRDefault="00D71396" w:rsidP="00D71396">
            <w:pPr>
              <w:pStyle w:val="NormalWeb"/>
              <w:jc w:val="both"/>
              <w:rPr>
                <w:rFonts w:ascii="Arial" w:hAnsi="Arial" w:cs="Arial"/>
                <w:i/>
                <w:iCs/>
                <w:sz w:val="18"/>
                <w:szCs w:val="18"/>
              </w:rPr>
            </w:pPr>
            <w:r w:rsidRPr="00C06BA0">
              <w:rPr>
                <w:rStyle w:val="nfasis"/>
                <w:rFonts w:ascii="Arial" w:hAnsi="Arial" w:cs="Arial"/>
                <w:sz w:val="18"/>
                <w:szCs w:val="18"/>
              </w:rPr>
              <w:t xml:space="preserve">"Se agregó como evidencia a la póliza con referencia contable PN/DR-1/10-20, extracto de movimientos del mes de diciembre de 2020 de la cuenta con clave interbancaria 072 470 01135754550 6 de la institución financiera BANORTE, a nombre de Redes Sociales Progresistas, cuenta habilitada para la administración y ejercicio de prerrogativas para gasto ordinario del CEE Michoacán, como comprobante de la transferencia electrónica de fondos realizada por un monto de $100,000.00 (Cien mil pesos 00/100 M.N.), al beneficiario Silvia Liliana Calderón Bonilla. Adicionalmente, informar que fue omitida la retención correspondiente al Impuesto al Valor Agregado, sobre el monto total del pago por arrendamiento del trimestre octubre a diciembre de 2020; sin </w:t>
            </w:r>
            <w:proofErr w:type="gramStart"/>
            <w:r w:rsidRPr="00C06BA0">
              <w:rPr>
                <w:rStyle w:val="nfasis"/>
                <w:rFonts w:ascii="Arial" w:hAnsi="Arial" w:cs="Arial"/>
                <w:sz w:val="18"/>
                <w:szCs w:val="18"/>
              </w:rPr>
              <w:t>embargo</w:t>
            </w:r>
            <w:proofErr w:type="gramEnd"/>
            <w:r w:rsidRPr="00C06BA0">
              <w:rPr>
                <w:rStyle w:val="nfasis"/>
                <w:rFonts w:ascii="Arial" w:hAnsi="Arial" w:cs="Arial"/>
                <w:sz w:val="18"/>
                <w:szCs w:val="18"/>
              </w:rPr>
              <w:t xml:space="preserve"> los $25,000.00 (Veinticinco mil pesos 00/100 M.N.) corresponden a depósito en garantía."</w:t>
            </w:r>
          </w:p>
          <w:p w14:paraId="37EC1049" w14:textId="77777777" w:rsidR="00D71396" w:rsidRPr="00C06BA0" w:rsidRDefault="00D71396" w:rsidP="00D71396">
            <w:pPr>
              <w:pStyle w:val="NormalWeb"/>
              <w:jc w:val="both"/>
              <w:rPr>
                <w:rFonts w:ascii="Arial" w:hAnsi="Arial" w:cs="Arial"/>
                <w:i/>
                <w:iCs/>
                <w:sz w:val="18"/>
                <w:szCs w:val="18"/>
              </w:rPr>
            </w:pPr>
            <w:r w:rsidRPr="00C06BA0">
              <w:rPr>
                <w:rFonts w:ascii="Arial" w:hAnsi="Arial" w:cs="Arial"/>
                <w:i/>
                <w:iCs/>
                <w:sz w:val="18"/>
                <w:szCs w:val="18"/>
              </w:rPr>
              <w:t>La respuesta del sujeto obligado se consideró insatisfactoria, toda vez que aun y cuando manifiesta que s</w:t>
            </w:r>
            <w:r w:rsidRPr="00C06BA0">
              <w:rPr>
                <w:rStyle w:val="nfasis"/>
                <w:rFonts w:ascii="Arial" w:hAnsi="Arial" w:cs="Arial"/>
                <w:sz w:val="18"/>
                <w:szCs w:val="18"/>
              </w:rPr>
              <w:t>e agregó como evidencia a la póliza con referencia contable PN/DR-1/10-20, extracto de movimientos del mes de diciembre de 2020 de la cuenta con clave interbancaria 072 470 01135754550 6 de la institución financiera BANORTE, a nombre de Redes Sociales Progresistas, cuenta habilitada para la administración y ejercicio de prerrogativas para gasto ordinario del CEE Michoacán, como comprobante de la transferencia electrónica de fondos realizada por un monto de $100,000.00 (Cien mil pesos 00/100 M.N.), al beneficiario Silvia Liliana Calderón Bonilla; </w:t>
            </w:r>
            <w:r w:rsidRPr="00C06BA0">
              <w:rPr>
                <w:rFonts w:ascii="Arial" w:hAnsi="Arial" w:cs="Arial"/>
                <w:i/>
                <w:iCs/>
                <w:sz w:val="18"/>
                <w:szCs w:val="18"/>
              </w:rPr>
              <w:t xml:space="preserve">sin embargo, de la búsqueda en la documentación adjunta a la póliza </w:t>
            </w:r>
            <w:r w:rsidRPr="00C06BA0">
              <w:rPr>
                <w:rFonts w:ascii="Arial" w:hAnsi="Arial" w:cs="Arial"/>
                <w:i/>
                <w:iCs/>
                <w:color w:val="000000"/>
                <w:sz w:val="18"/>
                <w:szCs w:val="18"/>
              </w:rPr>
              <w:t>PN/DR-1/10-20 no se localizó el mencionado extracto de movimientos de diciembre, por lo que se procedió a revisar el</w:t>
            </w:r>
            <w:r w:rsidRPr="00C06BA0">
              <w:rPr>
                <w:rStyle w:val="nfasis"/>
                <w:rFonts w:ascii="Arial" w:hAnsi="Arial" w:cs="Arial"/>
                <w:color w:val="000000"/>
                <w:sz w:val="18"/>
                <w:szCs w:val="18"/>
              </w:rPr>
              <w:t xml:space="preserve"> </w:t>
            </w:r>
            <w:r w:rsidRPr="00C06BA0">
              <w:rPr>
                <w:rFonts w:ascii="Arial" w:hAnsi="Arial" w:cs="Arial"/>
                <w:i/>
                <w:iCs/>
                <w:sz w:val="18"/>
                <w:szCs w:val="18"/>
              </w:rPr>
              <w:t xml:space="preserve">estado de cuenta bancario de Banorte del mes de diciembre correspondiente a la cuenta número 1135754550, que se presentó en la carpeta de documentación adjunta al Informe Anual; de su análisis se localizó un retiro por $100,000.00 realizado con fecha 30 de diciembre de 2020, con la descripción “TRANSF ELECTRONICA FONDOS: TEF 0000001 CLABE: 021470064073721547 BEM TEF.BCO:021 CALDERONSILVIA CVE.RASTREO:4017775 RFC: VERN8510179C6 IVA:00000000.00 </w:t>
            </w:r>
            <w:proofErr w:type="spellStart"/>
            <w:r w:rsidRPr="00C06BA0">
              <w:rPr>
                <w:rFonts w:ascii="Arial" w:hAnsi="Arial" w:cs="Arial"/>
                <w:i/>
                <w:iCs/>
                <w:sz w:val="18"/>
                <w:szCs w:val="18"/>
              </w:rPr>
              <w:t>calderonsilvia</w:t>
            </w:r>
            <w:proofErr w:type="spellEnd"/>
            <w:r w:rsidRPr="00C06BA0">
              <w:rPr>
                <w:rFonts w:ascii="Arial" w:hAnsi="Arial" w:cs="Arial"/>
                <w:i/>
                <w:iCs/>
                <w:sz w:val="18"/>
                <w:szCs w:val="18"/>
              </w:rPr>
              <w:t xml:space="preserve">”; sin embargo </w:t>
            </w:r>
            <w:r w:rsidRPr="00C06BA0">
              <w:rPr>
                <w:rFonts w:ascii="Arial" w:hAnsi="Arial" w:cs="Arial"/>
                <w:i/>
                <w:iCs/>
                <w:sz w:val="18"/>
                <w:szCs w:val="18"/>
              </w:rPr>
              <w:lastRenderedPageBreak/>
              <w:t>se puede advertir que el Registro Federal de Contribuyentes del beneficiario que aparece impreso: VERN8510179C6 no corresponde al de la C. Silvia Liliana Calderón Bonilla (</w:t>
            </w:r>
            <w:r w:rsidRPr="00C06BA0">
              <w:rPr>
                <w:rFonts w:ascii="Arial" w:hAnsi="Arial" w:cs="Arial"/>
                <w:i/>
                <w:iCs/>
                <w:color w:val="333333"/>
                <w:sz w:val="18"/>
                <w:szCs w:val="18"/>
              </w:rPr>
              <w:t>CABS850911J48</w:t>
            </w:r>
            <w:r w:rsidRPr="00C06BA0">
              <w:rPr>
                <w:rStyle w:val="nfasis"/>
                <w:rFonts w:ascii="Arial" w:hAnsi="Arial" w:cs="Arial"/>
                <w:color w:val="333333"/>
                <w:sz w:val="18"/>
                <w:szCs w:val="18"/>
              </w:rPr>
              <w:t>)</w:t>
            </w:r>
            <w:r w:rsidRPr="00C06BA0">
              <w:rPr>
                <w:rFonts w:ascii="Arial" w:hAnsi="Arial" w:cs="Arial"/>
                <w:i/>
                <w:iCs/>
                <w:sz w:val="18"/>
                <w:szCs w:val="18"/>
              </w:rPr>
              <w:t xml:space="preserve">. Por lo anterior, y toda vez que se omitió presentar la copia del cheque nominativo a nombre de la arrendadora con la leyenda “para abono en cuenta del beneficiario” o el comprobante de la transferencia bancaria electrónica, esta autoridad no tiene la certeza de que dicha transferencia electrónica se realizara a la cuenta de la arrendadora. </w:t>
            </w:r>
          </w:p>
          <w:p w14:paraId="7639A12D" w14:textId="77777777" w:rsidR="00D71396" w:rsidRPr="00C06BA0" w:rsidRDefault="00D71396" w:rsidP="00D71396">
            <w:pPr>
              <w:pStyle w:val="NormalWeb"/>
              <w:jc w:val="both"/>
              <w:rPr>
                <w:rFonts w:ascii="Arial" w:hAnsi="Arial" w:cs="Arial"/>
                <w:i/>
                <w:iCs/>
                <w:sz w:val="18"/>
                <w:szCs w:val="18"/>
              </w:rPr>
            </w:pPr>
            <w:r w:rsidRPr="00C06BA0">
              <w:rPr>
                <w:rFonts w:ascii="Arial" w:hAnsi="Arial" w:cs="Arial"/>
                <w:i/>
                <w:iCs/>
                <w:sz w:val="18"/>
                <w:szCs w:val="18"/>
              </w:rPr>
              <w:t xml:space="preserve">Referente a la retención correspondiente al Impuesto al Valor Agregado, de la revisión al comprobante fiscal, y al registro contable, se corroboró que dicha retención no se realizó sobre el monto de </w:t>
            </w:r>
            <w:r w:rsidRPr="00C06BA0">
              <w:rPr>
                <w:rFonts w:ascii="Arial" w:hAnsi="Arial" w:cs="Arial"/>
                <w:i/>
                <w:iCs/>
                <w:color w:val="000000"/>
                <w:sz w:val="18"/>
                <w:szCs w:val="18"/>
              </w:rPr>
              <w:t>$83,333.34</w:t>
            </w:r>
            <w:r w:rsidRPr="00C06BA0">
              <w:rPr>
                <w:rStyle w:val="nfasis"/>
                <w:rFonts w:ascii="Arial" w:hAnsi="Arial" w:cs="Arial"/>
                <w:sz w:val="18"/>
                <w:szCs w:val="18"/>
              </w:rPr>
              <w:t xml:space="preserve"> </w:t>
            </w:r>
            <w:r w:rsidRPr="00C06BA0">
              <w:rPr>
                <w:rFonts w:ascii="Arial" w:hAnsi="Arial" w:cs="Arial"/>
                <w:i/>
                <w:iCs/>
                <w:sz w:val="18"/>
                <w:szCs w:val="18"/>
              </w:rPr>
              <w:t>por el arrendamiento de casa habitación correspondiente a los meses de octubre, noviembre y diciembre de 2020.</w:t>
            </w:r>
          </w:p>
          <w:p w14:paraId="1BE92154" w14:textId="77777777" w:rsidR="00D71396" w:rsidRPr="00C06BA0" w:rsidRDefault="00D71396" w:rsidP="00D71396">
            <w:pPr>
              <w:pStyle w:val="NormalWeb"/>
              <w:jc w:val="both"/>
              <w:rPr>
                <w:rFonts w:ascii="Arial" w:hAnsi="Arial" w:cs="Arial"/>
                <w:i/>
                <w:iCs/>
                <w:sz w:val="18"/>
                <w:szCs w:val="18"/>
              </w:rPr>
            </w:pPr>
            <w:r w:rsidRPr="00C06BA0">
              <w:rPr>
                <w:rFonts w:ascii="Arial" w:hAnsi="Arial" w:cs="Arial"/>
                <w:i/>
                <w:iCs/>
                <w:sz w:val="18"/>
                <w:szCs w:val="18"/>
              </w:rPr>
              <w:t xml:space="preserve">Se solicita presentar en el SIF, lo siguiente: </w:t>
            </w:r>
          </w:p>
          <w:p w14:paraId="59B04F3B" w14:textId="77777777" w:rsidR="00D71396" w:rsidRPr="00C06BA0" w:rsidRDefault="00D71396" w:rsidP="00D71396">
            <w:pPr>
              <w:pStyle w:val="NormalWeb"/>
              <w:jc w:val="both"/>
              <w:rPr>
                <w:rFonts w:ascii="Arial" w:hAnsi="Arial" w:cs="Arial"/>
                <w:i/>
                <w:iCs/>
                <w:sz w:val="18"/>
                <w:szCs w:val="18"/>
              </w:rPr>
            </w:pPr>
            <w:r w:rsidRPr="00C06BA0">
              <w:rPr>
                <w:rFonts w:ascii="Arial" w:hAnsi="Arial" w:cs="Arial"/>
                <w:i/>
                <w:iCs/>
                <w:sz w:val="18"/>
                <w:szCs w:val="18"/>
              </w:rPr>
              <w:t xml:space="preserve">• El comprobante fiscal correcto debidamente requisitado, en donde se refleje el traslado y la retención de Impuesto al Valor Agregado que se detalla en el cuadro que antecede. </w:t>
            </w:r>
          </w:p>
          <w:p w14:paraId="5BDC81B8" w14:textId="77777777" w:rsidR="00D71396" w:rsidRPr="00C06BA0" w:rsidRDefault="00D71396" w:rsidP="00D71396">
            <w:pPr>
              <w:pStyle w:val="NormalWeb"/>
              <w:jc w:val="both"/>
              <w:rPr>
                <w:rFonts w:ascii="Arial" w:hAnsi="Arial" w:cs="Arial"/>
                <w:i/>
                <w:iCs/>
                <w:sz w:val="18"/>
                <w:szCs w:val="18"/>
              </w:rPr>
            </w:pPr>
            <w:r w:rsidRPr="00C06BA0">
              <w:rPr>
                <w:rFonts w:ascii="Arial" w:hAnsi="Arial" w:cs="Arial"/>
                <w:i/>
                <w:iCs/>
                <w:sz w:val="18"/>
                <w:szCs w:val="18"/>
              </w:rPr>
              <w:t xml:space="preserve">• El registro contable del gasto y de la retención de Impuestos al Valor Agregado en la contabilidad. </w:t>
            </w:r>
          </w:p>
          <w:p w14:paraId="35695047" w14:textId="77777777" w:rsidR="00D71396" w:rsidRPr="00C06BA0" w:rsidRDefault="00D71396" w:rsidP="00D71396">
            <w:pPr>
              <w:pStyle w:val="NormalWeb"/>
              <w:jc w:val="both"/>
              <w:rPr>
                <w:rFonts w:ascii="Arial" w:hAnsi="Arial" w:cs="Arial"/>
                <w:i/>
                <w:iCs/>
                <w:sz w:val="18"/>
                <w:szCs w:val="18"/>
              </w:rPr>
            </w:pPr>
            <w:r w:rsidRPr="00C06BA0">
              <w:rPr>
                <w:rFonts w:ascii="Arial" w:hAnsi="Arial" w:cs="Arial"/>
                <w:i/>
                <w:iCs/>
                <w:sz w:val="18"/>
                <w:szCs w:val="18"/>
              </w:rPr>
              <w:t>• La copia del cheque nominativo a nombre de la arrendadora con la leyenda “para abono en cuenta del beneficiario” o el comprobante de la transferencia bancaria electrónica</w:t>
            </w:r>
          </w:p>
          <w:p w14:paraId="243984DE" w14:textId="77777777" w:rsidR="00D71396" w:rsidRPr="00C06BA0" w:rsidRDefault="00D71396" w:rsidP="00D71396">
            <w:pPr>
              <w:pStyle w:val="NormalWeb"/>
              <w:jc w:val="both"/>
              <w:rPr>
                <w:rFonts w:ascii="Arial" w:hAnsi="Arial" w:cs="Arial"/>
                <w:i/>
                <w:iCs/>
                <w:sz w:val="18"/>
                <w:szCs w:val="18"/>
              </w:rPr>
            </w:pPr>
            <w:r w:rsidRPr="00C06BA0">
              <w:rPr>
                <w:rFonts w:ascii="Arial" w:hAnsi="Arial" w:cs="Arial"/>
                <w:i/>
                <w:iCs/>
                <w:sz w:val="18"/>
                <w:szCs w:val="18"/>
              </w:rPr>
              <w:t>• Las aclaraciones a su derecho convenga.</w:t>
            </w:r>
          </w:p>
          <w:p w14:paraId="4DAB00A7" w14:textId="3F5B3BCF" w:rsidR="00D71396" w:rsidRDefault="00D71396" w:rsidP="00D71396">
            <w:pPr>
              <w:pStyle w:val="NormalWeb"/>
              <w:jc w:val="both"/>
              <w:rPr>
                <w:rFonts w:ascii="Arial" w:hAnsi="Arial" w:cs="Arial"/>
                <w:i/>
                <w:iCs/>
                <w:sz w:val="18"/>
                <w:szCs w:val="18"/>
              </w:rPr>
            </w:pPr>
            <w:r w:rsidRPr="00C06BA0">
              <w:rPr>
                <w:rFonts w:ascii="Arial" w:hAnsi="Arial" w:cs="Arial"/>
                <w:i/>
                <w:iCs/>
                <w:sz w:val="18"/>
                <w:szCs w:val="18"/>
              </w:rPr>
              <w:t>Lo anterior, de conformidad con lo dispuesto en los artículos 46, 126 y 133 del RF.</w:t>
            </w:r>
          </w:p>
          <w:p w14:paraId="2A123DDB" w14:textId="77777777" w:rsidR="0076317A" w:rsidRPr="00C06BA0" w:rsidRDefault="0076317A" w:rsidP="00D71396">
            <w:pPr>
              <w:pStyle w:val="NormalWeb"/>
              <w:jc w:val="both"/>
              <w:rPr>
                <w:rFonts w:ascii="Arial" w:hAnsi="Arial" w:cs="Arial"/>
                <w:i/>
                <w:iCs/>
                <w:sz w:val="18"/>
                <w:szCs w:val="18"/>
              </w:rPr>
            </w:pPr>
          </w:p>
          <w:p w14:paraId="63C566F1" w14:textId="3444F5DD" w:rsidR="00D71396" w:rsidRPr="00C06BA0" w:rsidRDefault="00D71396" w:rsidP="00D71396">
            <w:pPr>
              <w:pStyle w:val="NormalWeb"/>
              <w:ind w:left="75" w:right="75"/>
              <w:jc w:val="both"/>
              <w:rPr>
                <w:rStyle w:val="Textoennegrita"/>
                <w:rFonts w:ascii="Arial" w:hAnsi="Arial" w:cs="Arial"/>
                <w:i/>
                <w:i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5498E80A" w14:textId="77777777" w:rsidR="00D71396" w:rsidRPr="00C06BA0" w:rsidRDefault="00D71396" w:rsidP="008B26FE">
            <w:pPr>
              <w:pStyle w:val="NormalWeb"/>
              <w:ind w:left="129" w:right="122"/>
              <w:jc w:val="both"/>
              <w:rPr>
                <w:rFonts w:ascii="Arial" w:hAnsi="Arial" w:cs="Arial"/>
                <w:sz w:val="18"/>
                <w:szCs w:val="18"/>
              </w:rPr>
            </w:pPr>
            <w:r w:rsidRPr="00C06BA0">
              <w:rPr>
                <w:rStyle w:val="nfasis"/>
                <w:rFonts w:ascii="Arial" w:hAnsi="Arial" w:cs="Arial"/>
                <w:b/>
                <w:bCs/>
                <w:sz w:val="18"/>
                <w:szCs w:val="18"/>
              </w:rPr>
              <w:lastRenderedPageBreak/>
              <w:t>Respuesta</w:t>
            </w:r>
          </w:p>
          <w:p w14:paraId="7A0677ED" w14:textId="77777777" w:rsidR="00D71396" w:rsidRPr="00C06BA0" w:rsidRDefault="00D71396" w:rsidP="008B26FE">
            <w:pPr>
              <w:pStyle w:val="NormalWeb"/>
              <w:ind w:left="129" w:right="122"/>
              <w:jc w:val="both"/>
              <w:rPr>
                <w:rFonts w:ascii="Arial" w:hAnsi="Arial" w:cs="Arial"/>
                <w:i/>
                <w:iCs/>
                <w:sz w:val="18"/>
                <w:szCs w:val="18"/>
              </w:rPr>
            </w:pPr>
            <w:r w:rsidRPr="00C06BA0">
              <w:rPr>
                <w:rStyle w:val="nfasis"/>
                <w:rFonts w:ascii="Arial" w:hAnsi="Arial" w:cs="Arial"/>
                <w:sz w:val="18"/>
                <w:szCs w:val="18"/>
              </w:rPr>
              <w:t>"El pago referido por $100,000.00 (Cien mil pesos 00/100 M.N.) fue realizado mediante Transferencia Electrónica de Fondos (TEF) directamente a la cuenta del arrendador. Al ser un pago programado, no se genera automáticamente el comprobante en el portal electrónico del Banco emisor. A la fecha, el sistema electrónico de Banorte no permite la generación del Comprobante Electrónico de Pago (CEP), y consultando las políticas del banco, el comprobante corresponde al estado de cuenta, en específico del mes de diciembre de 2020 de la cuenta 072 470 01135754550 6 que se adjunta al informe del ejercicio materia del presente, acreditando el pago mediante transferencia electrónica de fondos en fecha 30 de diciembre de 2020, por la cantidad referida.</w:t>
            </w:r>
          </w:p>
          <w:p w14:paraId="6533AAFE" w14:textId="77777777" w:rsidR="00D71396" w:rsidRPr="00C06BA0" w:rsidRDefault="00D71396" w:rsidP="008B26FE">
            <w:pPr>
              <w:pStyle w:val="NormalWeb"/>
              <w:ind w:left="129" w:right="122"/>
              <w:jc w:val="both"/>
              <w:rPr>
                <w:rFonts w:ascii="Arial" w:hAnsi="Arial" w:cs="Arial"/>
                <w:i/>
                <w:iCs/>
                <w:sz w:val="18"/>
                <w:szCs w:val="18"/>
              </w:rPr>
            </w:pPr>
            <w:r w:rsidRPr="00C06BA0">
              <w:rPr>
                <w:rStyle w:val="nfasis"/>
                <w:rFonts w:ascii="Arial" w:hAnsi="Arial" w:cs="Arial"/>
                <w:sz w:val="18"/>
                <w:szCs w:val="18"/>
              </w:rPr>
              <w:t xml:space="preserve">Adicionalmente, </w:t>
            </w:r>
            <w:proofErr w:type="gramStart"/>
            <w:r w:rsidRPr="00C06BA0">
              <w:rPr>
                <w:rStyle w:val="nfasis"/>
                <w:rFonts w:ascii="Arial" w:hAnsi="Arial" w:cs="Arial"/>
                <w:sz w:val="18"/>
                <w:szCs w:val="18"/>
              </w:rPr>
              <w:t>informar</w:t>
            </w:r>
            <w:proofErr w:type="gramEnd"/>
            <w:r w:rsidRPr="00C06BA0">
              <w:rPr>
                <w:rStyle w:val="nfasis"/>
                <w:rFonts w:ascii="Arial" w:hAnsi="Arial" w:cs="Arial"/>
                <w:sz w:val="18"/>
                <w:szCs w:val="18"/>
              </w:rPr>
              <w:t xml:space="preserve"> que involuntariamente fue omitida la retención correspondiente al Impuesto al Valor Agregado, sobre el monto total del pago por arrendamiento del trimestre octubre a diciembre de 2020, pero debido a que el comprobante fiscal fue expedido en el ejercicio 2020, no fue sustituido ya que no correspondería al año del informe presentado."</w:t>
            </w:r>
          </w:p>
          <w:p w14:paraId="270B1FD7" w14:textId="0A33C1B2" w:rsidR="00D71396" w:rsidRPr="00C06BA0" w:rsidRDefault="00D71396" w:rsidP="00D71396">
            <w:pPr>
              <w:pStyle w:val="NormalWeb"/>
              <w:ind w:left="75" w:right="75"/>
              <w:jc w:val="both"/>
              <w:rPr>
                <w:rStyle w:val="nfasis"/>
                <w:rFonts w:ascii="Arial" w:hAnsi="Arial" w:cs="Arial"/>
                <w:b/>
                <w:b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7E9A80F5" w14:textId="77777777" w:rsidR="00D71396" w:rsidRPr="00AA7366" w:rsidRDefault="00D71396" w:rsidP="00D71396">
            <w:pPr>
              <w:pStyle w:val="NormalWeb"/>
              <w:jc w:val="both"/>
              <w:rPr>
                <w:rFonts w:ascii="Arial" w:hAnsi="Arial" w:cs="Arial"/>
                <w:sz w:val="18"/>
                <w:szCs w:val="18"/>
              </w:rPr>
            </w:pPr>
            <w:r w:rsidRPr="00AA7366">
              <w:rPr>
                <w:rStyle w:val="Textoennegrita"/>
                <w:rFonts w:ascii="Arial" w:hAnsi="Arial" w:cs="Arial"/>
                <w:sz w:val="18"/>
                <w:szCs w:val="18"/>
              </w:rPr>
              <w:t xml:space="preserve">No atendido </w:t>
            </w:r>
          </w:p>
          <w:p w14:paraId="08523928" w14:textId="77777777" w:rsidR="00D71396" w:rsidRPr="00AA7366" w:rsidRDefault="00D71396" w:rsidP="00D71396">
            <w:pPr>
              <w:pStyle w:val="NormalWeb"/>
              <w:jc w:val="both"/>
              <w:rPr>
                <w:rFonts w:ascii="Arial" w:hAnsi="Arial" w:cs="Arial"/>
                <w:sz w:val="18"/>
                <w:szCs w:val="18"/>
              </w:rPr>
            </w:pPr>
            <w:r w:rsidRPr="00AA7366">
              <w:rPr>
                <w:rFonts w:ascii="Arial" w:hAnsi="Arial" w:cs="Arial"/>
                <w:sz w:val="18"/>
                <w:szCs w:val="18"/>
              </w:rPr>
              <w:t>Del análisis a las aclaraciones y a la documentación presentada por el sujeto obligado en el SIF, se determinó lo siguiente:</w:t>
            </w:r>
          </w:p>
          <w:p w14:paraId="55677AA3" w14:textId="77777777" w:rsidR="00D71396" w:rsidRPr="00AA7366" w:rsidRDefault="00D71396" w:rsidP="00D71396">
            <w:pPr>
              <w:pStyle w:val="NormalWeb"/>
              <w:jc w:val="both"/>
              <w:rPr>
                <w:rFonts w:ascii="Arial" w:hAnsi="Arial" w:cs="Arial"/>
                <w:sz w:val="18"/>
                <w:szCs w:val="18"/>
              </w:rPr>
            </w:pPr>
            <w:r w:rsidRPr="00AA7366">
              <w:rPr>
                <w:rFonts w:ascii="Arial" w:hAnsi="Arial" w:cs="Arial"/>
                <w:sz w:val="18"/>
                <w:szCs w:val="18"/>
              </w:rPr>
              <w:t>Referente al</w:t>
            </w:r>
            <w:r>
              <w:rPr>
                <w:rFonts w:ascii="Arial" w:hAnsi="Arial" w:cs="Arial"/>
                <w:sz w:val="18"/>
                <w:szCs w:val="18"/>
              </w:rPr>
              <w:t xml:space="preserve"> </w:t>
            </w:r>
            <w:r w:rsidRPr="00AA7366">
              <w:rPr>
                <w:rFonts w:ascii="Arial" w:hAnsi="Arial" w:cs="Arial"/>
                <w:sz w:val="18"/>
                <w:szCs w:val="18"/>
              </w:rPr>
              <w:t>registro</w:t>
            </w:r>
            <w:r>
              <w:rPr>
                <w:rFonts w:ascii="Arial" w:hAnsi="Arial" w:cs="Arial"/>
                <w:sz w:val="18"/>
                <w:szCs w:val="18"/>
              </w:rPr>
              <w:t xml:space="preserve"> </w:t>
            </w:r>
            <w:r w:rsidRPr="00AA7366">
              <w:rPr>
                <w:rFonts w:ascii="Arial" w:hAnsi="Arial" w:cs="Arial"/>
                <w:sz w:val="18"/>
                <w:szCs w:val="18"/>
              </w:rPr>
              <w:t xml:space="preserve">del pago por $100,000.00, se corroboró que el depósito por la cantidad antes descrita se realizó el día 31 de diciembre de 2020 identificado con la clave de rastreo 4017775. Lo anterior se verificó mediante estado de cuenta del mes de diciembre de 2020, expedido por la Institución financiera "HSBC" a nombre de Silvia Liliana Calderón Bonilla con RFC CABS850911J48, con número de cuenta 6407372154; por tal razón, la observación </w:t>
            </w:r>
            <w:r w:rsidRPr="00AA7366">
              <w:rPr>
                <w:rStyle w:val="Textoennegrita"/>
                <w:rFonts w:ascii="Arial" w:hAnsi="Arial" w:cs="Arial"/>
                <w:sz w:val="18"/>
                <w:szCs w:val="18"/>
              </w:rPr>
              <w:t>quedó atendida</w:t>
            </w:r>
            <w:r>
              <w:rPr>
                <w:rStyle w:val="Textoennegrita"/>
                <w:rFonts w:ascii="Arial" w:hAnsi="Arial" w:cs="Arial"/>
                <w:sz w:val="18"/>
                <w:szCs w:val="18"/>
              </w:rPr>
              <w:t xml:space="preserve"> </w:t>
            </w:r>
            <w:r w:rsidRPr="00AA7366">
              <w:rPr>
                <w:rFonts w:ascii="Arial" w:hAnsi="Arial" w:cs="Arial"/>
                <w:sz w:val="18"/>
                <w:szCs w:val="18"/>
              </w:rPr>
              <w:t>en cuanto a este punto.</w:t>
            </w:r>
          </w:p>
          <w:p w14:paraId="70D15158" w14:textId="7DD8A783" w:rsidR="00D71396" w:rsidRPr="00026549" w:rsidRDefault="00D71396" w:rsidP="00D71396">
            <w:pPr>
              <w:pStyle w:val="NormalWeb"/>
              <w:ind w:left="75" w:right="75"/>
              <w:jc w:val="both"/>
              <w:rPr>
                <w:rStyle w:val="Textoennegrita"/>
                <w:rFonts w:ascii="Arial" w:hAnsi="Arial" w:cs="Arial"/>
                <w:sz w:val="18"/>
                <w:szCs w:val="18"/>
              </w:rPr>
            </w:pPr>
            <w:r w:rsidRPr="00AA7366">
              <w:rPr>
                <w:rFonts w:ascii="Arial" w:hAnsi="Arial" w:cs="Arial"/>
                <w:sz w:val="18"/>
                <w:szCs w:val="18"/>
              </w:rPr>
              <w:t>Por lo que respecta a la retención correspondiente al Impuesto al Valor Agregado</w:t>
            </w:r>
            <w:r>
              <w:rPr>
                <w:rFonts w:ascii="Arial" w:hAnsi="Arial" w:cs="Arial"/>
                <w:sz w:val="18"/>
                <w:szCs w:val="18"/>
              </w:rPr>
              <w:t xml:space="preserve"> </w:t>
            </w:r>
            <w:r w:rsidRPr="00AA7366">
              <w:rPr>
                <w:rFonts w:ascii="Arial" w:hAnsi="Arial" w:cs="Arial"/>
                <w:sz w:val="18"/>
                <w:szCs w:val="18"/>
              </w:rPr>
              <w:t>sobre el monto de</w:t>
            </w:r>
            <w:r>
              <w:rPr>
                <w:rFonts w:ascii="Arial" w:hAnsi="Arial" w:cs="Arial"/>
                <w:sz w:val="18"/>
                <w:szCs w:val="18"/>
              </w:rPr>
              <w:t xml:space="preserve"> </w:t>
            </w:r>
            <w:r w:rsidRPr="00AA7366">
              <w:rPr>
                <w:rFonts w:ascii="Arial" w:hAnsi="Arial" w:cs="Arial"/>
                <w:sz w:val="18"/>
                <w:szCs w:val="18"/>
              </w:rPr>
              <w:t>$83,333.34</w:t>
            </w:r>
            <w:r>
              <w:rPr>
                <w:rFonts w:ascii="Arial" w:hAnsi="Arial" w:cs="Arial"/>
                <w:sz w:val="18"/>
                <w:szCs w:val="18"/>
              </w:rPr>
              <w:t xml:space="preserve"> </w:t>
            </w:r>
            <w:r w:rsidRPr="00AA7366">
              <w:rPr>
                <w:rFonts w:ascii="Arial" w:hAnsi="Arial" w:cs="Arial"/>
                <w:sz w:val="18"/>
                <w:szCs w:val="18"/>
              </w:rPr>
              <w:t>por el arrendamiento de casa habitación correspondiente a los meses de octubre, noviembre y diciembre de 2020, manifestó expresamente que "i</w:t>
            </w:r>
            <w:r w:rsidRPr="00AA7366">
              <w:rPr>
                <w:rStyle w:val="nfasis"/>
                <w:rFonts w:ascii="Arial" w:hAnsi="Arial" w:cs="Arial"/>
                <w:iCs w:val="0"/>
                <w:sz w:val="18"/>
                <w:szCs w:val="18"/>
              </w:rPr>
              <w:t>nvoluntariamente fue omitida la retención correspondiente al Impuesto al Valor Agregado, sobre el monto total del pago por arrendamiento del trimestre octubre a diciembre de 2020, pero debido a que el comprobante fiscal fue expedido en el ejercicio 2020, no fue sustituido ya que no correspondería al año del informe presentado";</w:t>
            </w:r>
            <w:r>
              <w:rPr>
                <w:rStyle w:val="nfasis"/>
                <w:rFonts w:ascii="Arial" w:hAnsi="Arial" w:cs="Arial"/>
                <w:iCs w:val="0"/>
                <w:sz w:val="18"/>
                <w:szCs w:val="18"/>
              </w:rPr>
              <w:t xml:space="preserve"> </w:t>
            </w:r>
            <w:r w:rsidRPr="00AA7366">
              <w:rPr>
                <w:rStyle w:val="nfasis"/>
                <w:rFonts w:ascii="Arial" w:hAnsi="Arial" w:cs="Arial"/>
                <w:i w:val="0"/>
                <w:sz w:val="18"/>
                <w:szCs w:val="18"/>
              </w:rPr>
              <w:t xml:space="preserve">lo cual incumple las disposiciones </w:t>
            </w:r>
            <w:r>
              <w:rPr>
                <w:rStyle w:val="nfasis"/>
                <w:rFonts w:ascii="Arial" w:hAnsi="Arial" w:cs="Arial"/>
                <w:i w:val="0"/>
                <w:sz w:val="18"/>
                <w:szCs w:val="18"/>
              </w:rPr>
              <w:t xml:space="preserve">establecidas en la normativa, referentes a que los sujetos obligados deben sujetarse a las disposiciones fiscales que estén obligados a cumplir y derivado de que la Ley del Impuesto al Valor Agregado establece la obligación de retener el impuesto que se les traslade cuando entre otros, usen o gocen temporalmente de bienes otorgados por personas físicas, como es el caso que aplica; </w:t>
            </w:r>
            <w:r w:rsidRPr="00AA7366">
              <w:rPr>
                <w:rFonts w:ascii="Arial" w:hAnsi="Arial" w:cs="Arial"/>
                <w:sz w:val="18"/>
                <w:szCs w:val="18"/>
              </w:rPr>
              <w:t>razón por la cual, la observación</w:t>
            </w:r>
            <w:r>
              <w:rPr>
                <w:rFonts w:ascii="Arial" w:hAnsi="Arial" w:cs="Arial"/>
                <w:sz w:val="18"/>
                <w:szCs w:val="18"/>
              </w:rPr>
              <w:t xml:space="preserve"> </w:t>
            </w:r>
            <w:r w:rsidRPr="00AA7366">
              <w:rPr>
                <w:rStyle w:val="Textoennegrita"/>
                <w:rFonts w:ascii="Arial" w:hAnsi="Arial" w:cs="Arial"/>
                <w:sz w:val="18"/>
                <w:szCs w:val="18"/>
              </w:rPr>
              <w:t>no quedó atendida.</w:t>
            </w:r>
          </w:p>
        </w:tc>
        <w:tc>
          <w:tcPr>
            <w:tcW w:w="2268" w:type="dxa"/>
            <w:tcBorders>
              <w:top w:val="single" w:sz="6" w:space="0" w:color="000000" w:themeColor="text1"/>
              <w:left w:val="nil"/>
              <w:bottom w:val="single" w:sz="6" w:space="0" w:color="000000" w:themeColor="text1"/>
              <w:right w:val="single" w:sz="6" w:space="0" w:color="000000" w:themeColor="text1"/>
            </w:tcBorders>
          </w:tcPr>
          <w:p w14:paraId="7B9F46CB" w14:textId="77777777" w:rsidR="00D71396" w:rsidRPr="00AA7366" w:rsidRDefault="00D71396" w:rsidP="008B26FE">
            <w:pPr>
              <w:pStyle w:val="NormalWeb"/>
              <w:ind w:left="123"/>
              <w:jc w:val="both"/>
              <w:rPr>
                <w:rFonts w:ascii="Arial" w:hAnsi="Arial" w:cs="Arial"/>
                <w:sz w:val="18"/>
                <w:szCs w:val="18"/>
              </w:rPr>
            </w:pPr>
            <w:r w:rsidRPr="00AA7366">
              <w:rPr>
                <w:rStyle w:val="Textoennegrita"/>
                <w:rFonts w:ascii="Arial" w:hAnsi="Arial" w:cs="Arial"/>
                <w:sz w:val="18"/>
                <w:szCs w:val="18"/>
              </w:rPr>
              <w:t>9</w:t>
            </w:r>
            <w:r>
              <w:rPr>
                <w:rStyle w:val="Textoennegrita"/>
                <w:rFonts w:ascii="Arial" w:hAnsi="Arial" w:cs="Arial"/>
                <w:sz w:val="18"/>
                <w:szCs w:val="18"/>
              </w:rPr>
              <w:t>.17</w:t>
            </w:r>
            <w:r w:rsidRPr="00AA7366">
              <w:rPr>
                <w:rStyle w:val="Textoennegrita"/>
                <w:rFonts w:ascii="Arial" w:hAnsi="Arial" w:cs="Arial"/>
                <w:sz w:val="18"/>
                <w:szCs w:val="18"/>
              </w:rPr>
              <w:t>-C2-</w:t>
            </w:r>
            <w:r>
              <w:rPr>
                <w:rStyle w:val="Textoennegrita"/>
                <w:rFonts w:ascii="Arial" w:hAnsi="Arial" w:cs="Arial"/>
                <w:sz w:val="18"/>
                <w:szCs w:val="18"/>
              </w:rPr>
              <w:t>RSP-</w:t>
            </w:r>
            <w:r w:rsidRPr="00AA7366">
              <w:rPr>
                <w:rStyle w:val="Textoennegrita"/>
                <w:rFonts w:ascii="Arial" w:hAnsi="Arial" w:cs="Arial"/>
                <w:sz w:val="18"/>
                <w:szCs w:val="18"/>
              </w:rPr>
              <w:t xml:space="preserve">MI </w:t>
            </w:r>
          </w:p>
          <w:p w14:paraId="292A9FCC" w14:textId="286BE3D7" w:rsidR="00D71396" w:rsidRPr="00C06BA0" w:rsidDel="00026549" w:rsidRDefault="00D71396" w:rsidP="008B26FE">
            <w:pPr>
              <w:pStyle w:val="NormalWeb"/>
              <w:ind w:left="123" w:right="180"/>
              <w:jc w:val="both"/>
              <w:rPr>
                <w:rStyle w:val="Textoennegrita"/>
                <w:rFonts w:ascii="Arial" w:hAnsi="Arial" w:cs="Arial"/>
                <w:i/>
                <w:iCs/>
                <w:sz w:val="18"/>
                <w:szCs w:val="18"/>
              </w:rPr>
            </w:pPr>
            <w:r w:rsidRPr="00AA7366">
              <w:rPr>
                <w:rFonts w:ascii="Arial" w:hAnsi="Arial" w:cs="Arial"/>
                <w:sz w:val="18"/>
                <w:szCs w:val="18"/>
              </w:rPr>
              <w:t>El sujeto obligado omitió re</w:t>
            </w:r>
            <w:r>
              <w:rPr>
                <w:rFonts w:ascii="Arial" w:hAnsi="Arial" w:cs="Arial"/>
                <w:sz w:val="18"/>
                <w:szCs w:val="18"/>
              </w:rPr>
              <w:t xml:space="preserve">tener el </w:t>
            </w:r>
            <w:r w:rsidRPr="00AA7366">
              <w:rPr>
                <w:rFonts w:ascii="Arial" w:hAnsi="Arial" w:cs="Arial"/>
                <w:sz w:val="18"/>
                <w:szCs w:val="18"/>
              </w:rPr>
              <w:t>Impuesto al Valor Agregado</w:t>
            </w:r>
            <w:r>
              <w:rPr>
                <w:rFonts w:ascii="Arial" w:hAnsi="Arial" w:cs="Arial"/>
                <w:sz w:val="18"/>
                <w:szCs w:val="18"/>
              </w:rPr>
              <w:t xml:space="preserve"> </w:t>
            </w:r>
            <w:r w:rsidRPr="00AA7366">
              <w:rPr>
                <w:rFonts w:ascii="Arial" w:hAnsi="Arial" w:cs="Arial"/>
                <w:sz w:val="18"/>
                <w:szCs w:val="18"/>
              </w:rPr>
              <w:t>por un monto de $13,333.33.</w:t>
            </w:r>
          </w:p>
        </w:tc>
        <w:tc>
          <w:tcPr>
            <w:tcW w:w="1701" w:type="dxa"/>
            <w:tcBorders>
              <w:top w:val="single" w:sz="6" w:space="0" w:color="000000" w:themeColor="text1"/>
              <w:left w:val="nil"/>
              <w:bottom w:val="single" w:sz="6" w:space="0" w:color="000000" w:themeColor="text1"/>
              <w:right w:val="single" w:sz="6" w:space="0" w:color="000000" w:themeColor="text1"/>
            </w:tcBorders>
          </w:tcPr>
          <w:p w14:paraId="4E107FF4" w14:textId="77777777" w:rsidR="00D71396" w:rsidRDefault="00D71396" w:rsidP="008B26FE">
            <w:pPr>
              <w:pStyle w:val="NormalWeb"/>
              <w:ind w:left="123" w:right="128"/>
              <w:jc w:val="both"/>
              <w:rPr>
                <w:rFonts w:ascii="Arial" w:hAnsi="Arial" w:cs="Arial"/>
                <w:sz w:val="18"/>
                <w:szCs w:val="18"/>
              </w:rPr>
            </w:pPr>
          </w:p>
          <w:p w14:paraId="6A098D1A" w14:textId="749D221A" w:rsidR="00D71396" w:rsidRPr="00AA7366" w:rsidRDefault="0076317A" w:rsidP="008B26FE">
            <w:pPr>
              <w:pStyle w:val="NormalWeb"/>
              <w:ind w:left="123" w:right="128"/>
              <w:jc w:val="both"/>
              <w:rPr>
                <w:rFonts w:ascii="Arial" w:hAnsi="Arial" w:cs="Arial"/>
                <w:sz w:val="18"/>
                <w:szCs w:val="18"/>
              </w:rPr>
            </w:pPr>
            <w:r>
              <w:rPr>
                <w:rFonts w:ascii="Arial" w:hAnsi="Arial" w:cs="Arial"/>
                <w:sz w:val="18"/>
                <w:szCs w:val="18"/>
              </w:rPr>
              <w:t>Omisión de retener i</w:t>
            </w:r>
            <w:r w:rsidR="00D71396">
              <w:rPr>
                <w:rFonts w:ascii="Arial" w:hAnsi="Arial" w:cs="Arial"/>
                <w:sz w:val="18"/>
                <w:szCs w:val="18"/>
              </w:rPr>
              <w:t>mpuestos</w:t>
            </w:r>
            <w:r w:rsidR="00D71396" w:rsidRPr="00AA7366">
              <w:rPr>
                <w:rFonts w:ascii="Arial" w:hAnsi="Arial" w:cs="Arial"/>
                <w:sz w:val="18"/>
                <w:szCs w:val="18"/>
              </w:rPr>
              <w:t>.</w:t>
            </w:r>
          </w:p>
          <w:p w14:paraId="63410E47" w14:textId="0B771A01" w:rsidR="00D71396" w:rsidRPr="00C06BA0" w:rsidRDefault="00D71396" w:rsidP="00D71396">
            <w:pPr>
              <w:pStyle w:val="NormalWeb"/>
              <w:ind w:left="75" w:right="75"/>
              <w:jc w:val="both"/>
              <w:rPr>
                <w:rFonts w:ascii="Arial" w:hAnsi="Arial" w:cs="Arial"/>
                <w:sz w:val="18"/>
                <w:szCs w:val="18"/>
              </w:rPr>
            </w:pPr>
            <w:r w:rsidRPr="00AA7366">
              <w:rPr>
                <w:rFonts w:ascii="Arial" w:hAnsi="Arial" w:cs="Arial"/>
                <w:sz w:val="18"/>
                <w:szCs w:val="18"/>
              </w:rPr>
              <w:t> </w:t>
            </w:r>
          </w:p>
        </w:tc>
        <w:tc>
          <w:tcPr>
            <w:tcW w:w="1276" w:type="dxa"/>
            <w:tcBorders>
              <w:top w:val="single" w:sz="6" w:space="0" w:color="000000" w:themeColor="text1"/>
              <w:left w:val="nil"/>
              <w:bottom w:val="single" w:sz="6" w:space="0" w:color="000000" w:themeColor="text1"/>
              <w:right w:val="single" w:sz="6" w:space="0" w:color="000000" w:themeColor="text1"/>
            </w:tcBorders>
          </w:tcPr>
          <w:p w14:paraId="732D5FFE" w14:textId="77777777" w:rsidR="00D71396" w:rsidRDefault="00D71396" w:rsidP="00D71396">
            <w:pPr>
              <w:pStyle w:val="NormalWeb"/>
              <w:jc w:val="both"/>
              <w:rPr>
                <w:rFonts w:ascii="Arial" w:hAnsi="Arial" w:cs="Arial"/>
                <w:sz w:val="18"/>
                <w:szCs w:val="18"/>
              </w:rPr>
            </w:pPr>
          </w:p>
          <w:p w14:paraId="51CDAA56" w14:textId="2EC885FD" w:rsidR="00D71396" w:rsidRPr="00C06BA0" w:rsidRDefault="00D71396" w:rsidP="00D71396">
            <w:pPr>
              <w:rPr>
                <w:rFonts w:ascii="Arial" w:hAnsi="Arial" w:cs="Arial"/>
                <w:sz w:val="18"/>
                <w:szCs w:val="18"/>
              </w:rPr>
            </w:pPr>
            <w:r>
              <w:rPr>
                <w:rFonts w:ascii="Arial" w:hAnsi="Arial" w:cs="Arial"/>
                <w:sz w:val="18"/>
                <w:szCs w:val="18"/>
              </w:rPr>
              <w:t>6</w:t>
            </w:r>
            <w:r w:rsidRPr="00AA7366">
              <w:rPr>
                <w:rFonts w:ascii="Arial" w:hAnsi="Arial" w:cs="Arial"/>
                <w:sz w:val="18"/>
                <w:szCs w:val="18"/>
              </w:rPr>
              <w:t>8 LGPP y 1</w:t>
            </w:r>
            <w:r>
              <w:rPr>
                <w:rFonts w:ascii="Arial" w:hAnsi="Arial" w:cs="Arial"/>
                <w:sz w:val="18"/>
                <w:szCs w:val="18"/>
              </w:rPr>
              <w:t>33</w:t>
            </w:r>
            <w:r w:rsidRPr="00AA7366">
              <w:rPr>
                <w:rFonts w:ascii="Arial" w:hAnsi="Arial" w:cs="Arial"/>
                <w:sz w:val="18"/>
                <w:szCs w:val="18"/>
              </w:rPr>
              <w:t xml:space="preserve"> del RF</w:t>
            </w:r>
            <w:r>
              <w:rPr>
                <w:rFonts w:ascii="Arial" w:hAnsi="Arial" w:cs="Arial"/>
                <w:sz w:val="18"/>
                <w:szCs w:val="18"/>
              </w:rPr>
              <w:t>, 1°-A, fracción II, inciso a), de LIVA</w:t>
            </w:r>
            <w:r w:rsidRPr="00AA7366">
              <w:rPr>
                <w:rFonts w:ascii="Arial" w:hAnsi="Arial" w:cs="Arial"/>
                <w:sz w:val="18"/>
                <w:szCs w:val="18"/>
              </w:rPr>
              <w:t>.</w:t>
            </w:r>
          </w:p>
        </w:tc>
      </w:tr>
      <w:tr w:rsidR="00DE4EFF" w:rsidRPr="00C06BA0" w14:paraId="584C5355" w14:textId="77777777" w:rsidTr="721A8A84">
        <w:trPr>
          <w:divId w:val="669792305"/>
        </w:trPr>
        <w:tc>
          <w:tcPr>
            <w:tcW w:w="41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7611CB7" w14:textId="2FE71A1D" w:rsidR="00DE4EFF" w:rsidRPr="00C06BA0" w:rsidRDefault="00DE4EFF" w:rsidP="00DE4EFF">
            <w:pPr>
              <w:pStyle w:val="NormalWeb"/>
              <w:jc w:val="center"/>
              <w:rPr>
                <w:rFonts w:ascii="Arial" w:hAnsi="Arial" w:cs="Arial"/>
                <w:sz w:val="18"/>
                <w:szCs w:val="18"/>
              </w:rPr>
            </w:pPr>
            <w:r w:rsidRPr="00C06BA0">
              <w:rPr>
                <w:rStyle w:val="Textoennegrita"/>
                <w:rFonts w:ascii="Arial" w:hAnsi="Arial" w:cs="Arial"/>
                <w:sz w:val="18"/>
                <w:szCs w:val="18"/>
              </w:rPr>
              <w:lastRenderedPageBreak/>
              <w:t>1</w:t>
            </w:r>
            <w:r>
              <w:rPr>
                <w:rStyle w:val="Textoennegrita"/>
                <w:rFonts w:ascii="Arial" w:hAnsi="Arial" w:cs="Arial"/>
                <w:sz w:val="18"/>
                <w:szCs w:val="18"/>
              </w:rPr>
              <w:t>3</w:t>
            </w:r>
          </w:p>
          <w:p w14:paraId="53AB5034" w14:textId="43977A43" w:rsidR="00DE4EFF" w:rsidRPr="00C06BA0" w:rsidRDefault="00DE4EFF" w:rsidP="00DE4EFF">
            <w:pPr>
              <w:pStyle w:val="NormalWeb"/>
              <w:jc w:val="center"/>
              <w:rPr>
                <w:rStyle w:val="Textoennegrita"/>
                <w:rFonts w:ascii="Arial" w:hAnsi="Arial" w:cs="Arial"/>
                <w:sz w:val="18"/>
                <w:szCs w:val="18"/>
              </w:rPr>
            </w:pPr>
            <w:r w:rsidRPr="00C06BA0">
              <w:rPr>
                <w:rFonts w:ascii="Arial" w:hAnsi="Arial" w:cs="Arial"/>
                <w:sz w:val="18"/>
                <w:szCs w:val="18"/>
              </w:rPr>
              <w:t> </w:t>
            </w:r>
          </w:p>
        </w:tc>
        <w:tc>
          <w:tcPr>
            <w:tcW w:w="5245" w:type="dxa"/>
            <w:tcBorders>
              <w:top w:val="single" w:sz="6" w:space="0" w:color="000000" w:themeColor="text1"/>
              <w:left w:val="nil"/>
              <w:bottom w:val="single" w:sz="6" w:space="0" w:color="000000" w:themeColor="text1"/>
              <w:right w:val="single" w:sz="6" w:space="0" w:color="000000" w:themeColor="text1"/>
            </w:tcBorders>
          </w:tcPr>
          <w:p w14:paraId="253A37C1" w14:textId="77777777" w:rsidR="00DE4EFF" w:rsidRPr="00C06BA0" w:rsidRDefault="00DE4EFF" w:rsidP="00DE4EFF">
            <w:pPr>
              <w:pStyle w:val="NormalWeb"/>
              <w:jc w:val="both"/>
              <w:rPr>
                <w:rFonts w:ascii="Arial" w:hAnsi="Arial" w:cs="Arial"/>
                <w:i/>
                <w:iCs/>
                <w:sz w:val="18"/>
                <w:szCs w:val="18"/>
              </w:rPr>
            </w:pPr>
            <w:r w:rsidRPr="00C06BA0">
              <w:rPr>
                <w:rStyle w:val="Textoennegrita"/>
                <w:rFonts w:ascii="Arial" w:hAnsi="Arial" w:cs="Arial"/>
                <w:i/>
                <w:iCs/>
                <w:sz w:val="18"/>
                <w:szCs w:val="18"/>
              </w:rPr>
              <w:t>Egresos</w:t>
            </w:r>
            <w:r w:rsidRPr="00C06BA0">
              <w:rPr>
                <w:rFonts w:ascii="Arial" w:hAnsi="Arial" w:cs="Arial"/>
                <w:b/>
                <w:bCs/>
                <w:i/>
                <w:iCs/>
                <w:sz w:val="18"/>
                <w:szCs w:val="18"/>
              </w:rPr>
              <w:br/>
            </w:r>
            <w:r w:rsidRPr="00C06BA0">
              <w:rPr>
                <w:rStyle w:val="Textoennegrita"/>
                <w:rFonts w:ascii="Arial" w:hAnsi="Arial" w:cs="Arial"/>
                <w:i/>
                <w:iCs/>
                <w:sz w:val="18"/>
                <w:szCs w:val="18"/>
              </w:rPr>
              <w:t>Actividades específicas</w:t>
            </w:r>
          </w:p>
          <w:p w14:paraId="4579B1AB" w14:textId="77777777" w:rsidR="00DE4EFF" w:rsidRDefault="00DE4EFF" w:rsidP="00DE4EFF">
            <w:pPr>
              <w:pStyle w:val="NormalWeb"/>
              <w:jc w:val="both"/>
              <w:rPr>
                <w:rStyle w:val="nfasis"/>
                <w:rFonts w:ascii="Arial" w:hAnsi="Arial" w:cs="Arial"/>
                <w:sz w:val="18"/>
                <w:szCs w:val="18"/>
              </w:rPr>
            </w:pPr>
            <w:r w:rsidRPr="00C06BA0">
              <w:rPr>
                <w:rStyle w:val="nfasis"/>
                <w:rFonts w:ascii="Arial" w:hAnsi="Arial" w:cs="Arial"/>
                <w:sz w:val="18"/>
                <w:szCs w:val="18"/>
              </w:rPr>
              <w:t>Derivado de los diversos avisos notificados a esta autoridad, se observó que informó de eventos que se encontraban programados; sin embargo, no se localizaron erogaciones en el SIF vinculadas con los mismos o en su caso los escritos de cancelación respectivos. Como se detalla en el cuadro siguiente: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833"/>
              <w:gridCol w:w="833"/>
              <w:gridCol w:w="833"/>
              <w:gridCol w:w="833"/>
              <w:gridCol w:w="833"/>
              <w:gridCol w:w="833"/>
            </w:tblGrid>
            <w:tr w:rsidR="00DE4EFF" w:rsidRPr="00AA7366" w14:paraId="5CFA811C" w14:textId="77777777" w:rsidTr="0071716B">
              <w:trPr>
                <w:trHeight w:val="393"/>
                <w:tblHeader/>
              </w:trPr>
              <w:tc>
                <w:tcPr>
                  <w:tcW w:w="833" w:type="dxa"/>
                  <w:hideMark/>
                </w:tcPr>
                <w:p w14:paraId="68A1BCB1" w14:textId="77777777" w:rsidR="00DE4EFF" w:rsidRPr="00AA7366" w:rsidRDefault="00DE4EFF" w:rsidP="00DE4EFF">
                  <w:pPr>
                    <w:pStyle w:val="NormalWeb"/>
                    <w:jc w:val="center"/>
                    <w:rPr>
                      <w:rFonts w:ascii="Arial" w:hAnsi="Arial" w:cs="Arial"/>
                      <w:sz w:val="14"/>
                      <w:szCs w:val="14"/>
                    </w:rPr>
                  </w:pPr>
                  <w:r w:rsidRPr="00AA7366">
                    <w:rPr>
                      <w:rStyle w:val="Textoennegrita"/>
                      <w:rFonts w:ascii="Arial" w:hAnsi="Arial" w:cs="Arial"/>
                      <w:i/>
                      <w:iCs/>
                      <w:sz w:val="14"/>
                      <w:szCs w:val="14"/>
                    </w:rPr>
                    <w:t>Datos del oficio presentado</w:t>
                  </w:r>
                </w:p>
              </w:tc>
              <w:tc>
                <w:tcPr>
                  <w:tcW w:w="833" w:type="dxa"/>
                  <w:hideMark/>
                </w:tcPr>
                <w:p w14:paraId="1FD0CEC2" w14:textId="77777777" w:rsidR="00DE4EFF" w:rsidRPr="00AA7366" w:rsidRDefault="00DE4EFF" w:rsidP="00DE4EFF">
                  <w:pPr>
                    <w:pStyle w:val="NormalWeb"/>
                    <w:jc w:val="center"/>
                    <w:rPr>
                      <w:rFonts w:ascii="Arial" w:hAnsi="Arial" w:cs="Arial"/>
                      <w:sz w:val="14"/>
                      <w:szCs w:val="14"/>
                    </w:rPr>
                  </w:pPr>
                  <w:r w:rsidRPr="00AA7366">
                    <w:rPr>
                      <w:rStyle w:val="Textoennegrita"/>
                      <w:rFonts w:ascii="Arial" w:hAnsi="Arial" w:cs="Arial"/>
                      <w:i/>
                      <w:iCs/>
                      <w:sz w:val="14"/>
                      <w:szCs w:val="14"/>
                    </w:rPr>
                    <w:t>Rubro y ejercicio</w:t>
                  </w:r>
                </w:p>
              </w:tc>
              <w:tc>
                <w:tcPr>
                  <w:tcW w:w="833" w:type="dxa"/>
                  <w:hideMark/>
                </w:tcPr>
                <w:p w14:paraId="2898B701" w14:textId="77777777" w:rsidR="00DE4EFF" w:rsidRPr="00AA7366" w:rsidRDefault="00DE4EFF" w:rsidP="00DE4EFF">
                  <w:pPr>
                    <w:pStyle w:val="NormalWeb"/>
                    <w:jc w:val="center"/>
                    <w:rPr>
                      <w:rFonts w:ascii="Arial" w:hAnsi="Arial" w:cs="Arial"/>
                      <w:sz w:val="14"/>
                      <w:szCs w:val="14"/>
                    </w:rPr>
                  </w:pPr>
                  <w:r w:rsidRPr="00AA7366">
                    <w:rPr>
                      <w:rStyle w:val="Textoennegrita"/>
                      <w:rFonts w:ascii="Arial" w:hAnsi="Arial" w:cs="Arial"/>
                      <w:i/>
                      <w:iCs/>
                      <w:sz w:val="14"/>
                      <w:szCs w:val="14"/>
                    </w:rPr>
                    <w:t>Proyecto</w:t>
                  </w:r>
                </w:p>
              </w:tc>
              <w:tc>
                <w:tcPr>
                  <w:tcW w:w="833" w:type="dxa"/>
                  <w:hideMark/>
                </w:tcPr>
                <w:p w14:paraId="05B162A1" w14:textId="77777777" w:rsidR="00DE4EFF" w:rsidRPr="00AA7366" w:rsidRDefault="00DE4EFF" w:rsidP="00DE4EFF">
                  <w:pPr>
                    <w:pStyle w:val="NormalWeb"/>
                    <w:jc w:val="center"/>
                    <w:rPr>
                      <w:rFonts w:ascii="Arial" w:hAnsi="Arial" w:cs="Arial"/>
                      <w:sz w:val="14"/>
                      <w:szCs w:val="14"/>
                    </w:rPr>
                  </w:pPr>
                  <w:r w:rsidRPr="00AA7366">
                    <w:rPr>
                      <w:rStyle w:val="Textoennegrita"/>
                      <w:rFonts w:ascii="Arial" w:hAnsi="Arial" w:cs="Arial"/>
                      <w:i/>
                      <w:iCs/>
                      <w:sz w:val="14"/>
                      <w:szCs w:val="14"/>
                    </w:rPr>
                    <w:t>Inicio</w:t>
                  </w:r>
                </w:p>
              </w:tc>
              <w:tc>
                <w:tcPr>
                  <w:tcW w:w="833" w:type="dxa"/>
                  <w:hideMark/>
                </w:tcPr>
                <w:p w14:paraId="012175FC" w14:textId="77777777" w:rsidR="00DE4EFF" w:rsidRPr="00AA7366" w:rsidRDefault="00DE4EFF" w:rsidP="00DE4EFF">
                  <w:pPr>
                    <w:pStyle w:val="NormalWeb"/>
                    <w:jc w:val="center"/>
                    <w:rPr>
                      <w:rFonts w:ascii="Arial" w:hAnsi="Arial" w:cs="Arial"/>
                      <w:sz w:val="14"/>
                      <w:szCs w:val="14"/>
                    </w:rPr>
                  </w:pPr>
                  <w:r w:rsidRPr="00AA7366">
                    <w:rPr>
                      <w:rStyle w:val="Textoennegrita"/>
                      <w:rFonts w:ascii="Arial" w:hAnsi="Arial" w:cs="Arial"/>
                      <w:i/>
                      <w:iCs/>
                      <w:sz w:val="14"/>
                      <w:szCs w:val="14"/>
                    </w:rPr>
                    <w:t>Fin</w:t>
                  </w:r>
                </w:p>
              </w:tc>
              <w:tc>
                <w:tcPr>
                  <w:tcW w:w="833" w:type="dxa"/>
                  <w:hideMark/>
                </w:tcPr>
                <w:p w14:paraId="7BB80090" w14:textId="77777777" w:rsidR="00DE4EFF" w:rsidRPr="00AA7366" w:rsidRDefault="00DE4EFF" w:rsidP="00DE4EFF">
                  <w:pPr>
                    <w:pStyle w:val="NormalWeb"/>
                    <w:jc w:val="center"/>
                    <w:rPr>
                      <w:rFonts w:ascii="Arial" w:hAnsi="Arial" w:cs="Arial"/>
                      <w:sz w:val="14"/>
                      <w:szCs w:val="14"/>
                    </w:rPr>
                  </w:pPr>
                  <w:r w:rsidRPr="00AA7366">
                    <w:rPr>
                      <w:rStyle w:val="Textoennegrita"/>
                      <w:rFonts w:ascii="Arial" w:hAnsi="Arial" w:cs="Arial"/>
                      <w:i/>
                      <w:iCs/>
                      <w:sz w:val="14"/>
                      <w:szCs w:val="14"/>
                    </w:rPr>
                    <w:t>Importe</w:t>
                  </w:r>
                </w:p>
              </w:tc>
            </w:tr>
            <w:tr w:rsidR="00DE4EFF" w:rsidRPr="00AA7366" w14:paraId="4DF2BCF0" w14:textId="77777777" w:rsidTr="0071716B">
              <w:trPr>
                <w:trHeight w:val="2158"/>
              </w:trPr>
              <w:tc>
                <w:tcPr>
                  <w:tcW w:w="833" w:type="dxa"/>
                  <w:hideMark/>
                </w:tcPr>
                <w:p w14:paraId="1137EAAA" w14:textId="77777777" w:rsidR="00DE4EFF" w:rsidRPr="00AA7366" w:rsidRDefault="00DE4EFF" w:rsidP="00DE4EFF">
                  <w:pPr>
                    <w:pStyle w:val="NormalWeb"/>
                    <w:jc w:val="center"/>
                    <w:rPr>
                      <w:rFonts w:ascii="Arial" w:hAnsi="Arial" w:cs="Arial"/>
                      <w:sz w:val="14"/>
                      <w:szCs w:val="14"/>
                    </w:rPr>
                  </w:pPr>
                  <w:r w:rsidRPr="00AA7366">
                    <w:rPr>
                      <w:rStyle w:val="nfasis"/>
                      <w:rFonts w:ascii="Arial" w:hAnsi="Arial" w:cs="Arial"/>
                      <w:sz w:val="14"/>
                      <w:szCs w:val="14"/>
                    </w:rPr>
                    <w:t xml:space="preserve">Oficio No. 106/2021, del 31 de diciembre de 2020, signado por el C. Jorge Fernando </w:t>
                  </w:r>
                  <w:proofErr w:type="spellStart"/>
                  <w:r w:rsidRPr="00AA7366">
                    <w:rPr>
                      <w:rStyle w:val="nfasis"/>
                      <w:rFonts w:ascii="Arial" w:hAnsi="Arial" w:cs="Arial"/>
                      <w:sz w:val="14"/>
                      <w:szCs w:val="14"/>
                    </w:rPr>
                    <w:t>Troitiño</w:t>
                  </w:r>
                  <w:proofErr w:type="spellEnd"/>
                  <w:r w:rsidRPr="00AA7366">
                    <w:rPr>
                      <w:rStyle w:val="nfasis"/>
                      <w:rFonts w:ascii="Arial" w:hAnsi="Arial" w:cs="Arial"/>
                      <w:sz w:val="14"/>
                      <w:szCs w:val="14"/>
                    </w:rPr>
                    <w:t xml:space="preserve"> Villapando, Responsable de Finanzas y Administración del CEE del Partido Redes Sociales Progresistas en Michoacán</w:t>
                  </w:r>
                </w:p>
              </w:tc>
              <w:tc>
                <w:tcPr>
                  <w:tcW w:w="833" w:type="dxa"/>
                  <w:hideMark/>
                </w:tcPr>
                <w:p w14:paraId="293226EB" w14:textId="77777777" w:rsidR="00DE4EFF" w:rsidRPr="00AA7366" w:rsidRDefault="00DE4EFF" w:rsidP="00DE4EFF">
                  <w:pPr>
                    <w:pStyle w:val="NormalWeb"/>
                    <w:jc w:val="center"/>
                    <w:rPr>
                      <w:rFonts w:ascii="Arial" w:hAnsi="Arial" w:cs="Arial"/>
                      <w:sz w:val="14"/>
                      <w:szCs w:val="14"/>
                    </w:rPr>
                  </w:pPr>
                  <w:r w:rsidRPr="00AA7366">
                    <w:rPr>
                      <w:rStyle w:val="nfasis"/>
                      <w:rFonts w:ascii="Arial" w:hAnsi="Arial" w:cs="Arial"/>
                      <w:sz w:val="14"/>
                      <w:szCs w:val="14"/>
                    </w:rPr>
                    <w:t>Actividades Específicas 2020</w:t>
                  </w:r>
                </w:p>
              </w:tc>
              <w:tc>
                <w:tcPr>
                  <w:tcW w:w="833" w:type="dxa"/>
                  <w:hideMark/>
                </w:tcPr>
                <w:p w14:paraId="040BD0D4" w14:textId="77777777" w:rsidR="00DE4EFF" w:rsidRPr="00AA7366" w:rsidRDefault="00DE4EFF" w:rsidP="00DE4EFF">
                  <w:pPr>
                    <w:pStyle w:val="NormalWeb"/>
                    <w:jc w:val="center"/>
                    <w:rPr>
                      <w:rFonts w:ascii="Arial" w:hAnsi="Arial" w:cs="Arial"/>
                      <w:sz w:val="14"/>
                      <w:szCs w:val="14"/>
                    </w:rPr>
                  </w:pPr>
                  <w:r w:rsidRPr="00AA7366">
                    <w:rPr>
                      <w:rStyle w:val="nfasis"/>
                      <w:rFonts w:ascii="Arial" w:hAnsi="Arial" w:cs="Arial"/>
                      <w:sz w:val="14"/>
                      <w:szCs w:val="14"/>
                    </w:rPr>
                    <w:t>Ciclo de conferencias sobre personas LGBTTTIAQ+: identidades, derechos sexuales, derechos reproductivos y participación en la vida política actual.</w:t>
                  </w:r>
                </w:p>
              </w:tc>
              <w:tc>
                <w:tcPr>
                  <w:tcW w:w="833" w:type="dxa"/>
                  <w:hideMark/>
                </w:tcPr>
                <w:p w14:paraId="5457051E" w14:textId="77777777" w:rsidR="00DE4EFF" w:rsidRPr="00AA7366" w:rsidRDefault="00DE4EFF" w:rsidP="00DE4EFF">
                  <w:pPr>
                    <w:pStyle w:val="NormalWeb"/>
                    <w:jc w:val="center"/>
                    <w:rPr>
                      <w:rFonts w:ascii="Arial" w:hAnsi="Arial" w:cs="Arial"/>
                      <w:sz w:val="14"/>
                      <w:szCs w:val="14"/>
                    </w:rPr>
                  </w:pPr>
                  <w:r w:rsidRPr="00AA7366">
                    <w:rPr>
                      <w:rStyle w:val="nfasis"/>
                      <w:rFonts w:ascii="Arial" w:hAnsi="Arial" w:cs="Arial"/>
                      <w:sz w:val="14"/>
                      <w:szCs w:val="14"/>
                    </w:rPr>
                    <w:t>30/12/2020</w:t>
                  </w:r>
                </w:p>
              </w:tc>
              <w:tc>
                <w:tcPr>
                  <w:tcW w:w="833" w:type="dxa"/>
                  <w:hideMark/>
                </w:tcPr>
                <w:p w14:paraId="296C4144" w14:textId="77777777" w:rsidR="00DE4EFF" w:rsidRPr="00AA7366" w:rsidRDefault="00DE4EFF" w:rsidP="00DE4EFF">
                  <w:pPr>
                    <w:pStyle w:val="NormalWeb"/>
                    <w:jc w:val="center"/>
                    <w:rPr>
                      <w:rFonts w:ascii="Arial" w:hAnsi="Arial" w:cs="Arial"/>
                      <w:sz w:val="14"/>
                      <w:szCs w:val="14"/>
                    </w:rPr>
                  </w:pPr>
                  <w:r w:rsidRPr="00AA7366">
                    <w:rPr>
                      <w:rStyle w:val="nfasis"/>
                      <w:rFonts w:ascii="Arial" w:hAnsi="Arial" w:cs="Arial"/>
                      <w:sz w:val="14"/>
                      <w:szCs w:val="14"/>
                    </w:rPr>
                    <w:t>31/12/2020</w:t>
                  </w:r>
                </w:p>
              </w:tc>
              <w:tc>
                <w:tcPr>
                  <w:tcW w:w="833" w:type="dxa"/>
                  <w:hideMark/>
                </w:tcPr>
                <w:p w14:paraId="3910A0B9" w14:textId="77777777" w:rsidR="00DE4EFF" w:rsidRPr="00AA7366" w:rsidRDefault="00DE4EFF" w:rsidP="00DE4EFF">
                  <w:pPr>
                    <w:pStyle w:val="NormalWeb"/>
                    <w:jc w:val="center"/>
                    <w:rPr>
                      <w:rFonts w:ascii="Arial" w:hAnsi="Arial" w:cs="Arial"/>
                      <w:sz w:val="14"/>
                      <w:szCs w:val="14"/>
                    </w:rPr>
                  </w:pPr>
                  <w:r w:rsidRPr="00AA7366">
                    <w:rPr>
                      <w:rStyle w:val="nfasis"/>
                      <w:rFonts w:ascii="Arial" w:hAnsi="Arial" w:cs="Arial"/>
                      <w:sz w:val="14"/>
                      <w:szCs w:val="14"/>
                    </w:rPr>
                    <w:t>$43,500.00</w:t>
                  </w:r>
                </w:p>
              </w:tc>
            </w:tr>
          </w:tbl>
          <w:p w14:paraId="744713F5"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 xml:space="preserve">Con la finalidad de salvaguardar la garantía de audiencia del sujeto obligado, mediante oficio INE/UTF/DA/43838/2021 notificado el 29 de octubre de 2021, se hicieron de su conocimiento los errores y omisiones que se determinaron de la revisión de los registros realizados en el SIF. </w:t>
            </w:r>
          </w:p>
          <w:p w14:paraId="65D596DC"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Con escrito de respuesta: número 591/2021 de fecha 15 de noviembre de 2021, el sujeto obligado manifestó lo que a la letra se transcribe:</w:t>
            </w:r>
          </w:p>
          <w:p w14:paraId="4E0975AD"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lastRenderedPageBreak/>
              <w:t xml:space="preserve">"Sobre el evento de actividades específicas referido, </w:t>
            </w:r>
            <w:proofErr w:type="gramStart"/>
            <w:r w:rsidRPr="00C06BA0">
              <w:rPr>
                <w:rStyle w:val="nfasis"/>
                <w:rFonts w:ascii="Arial" w:hAnsi="Arial" w:cs="Arial"/>
                <w:sz w:val="18"/>
                <w:szCs w:val="18"/>
              </w:rPr>
              <w:t>informarle</w:t>
            </w:r>
            <w:proofErr w:type="gramEnd"/>
            <w:r w:rsidRPr="00C06BA0">
              <w:rPr>
                <w:rStyle w:val="nfasis"/>
                <w:rFonts w:ascii="Arial" w:hAnsi="Arial" w:cs="Arial"/>
                <w:sz w:val="18"/>
                <w:szCs w:val="18"/>
              </w:rPr>
              <w:t xml:space="preserve"> que mediante oficio No. 119/2021 de fecha 03/02/2021 (se adjunta acuse) se planteó a esa autoridad a su digno cargo lo siguiente:</w:t>
            </w:r>
          </w:p>
          <w:p w14:paraId="5BF43C12"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En seguimiento al Oficio No. 106/2021 mediante el cual se realizó la presentación del Programa Anual de Trabajo (PAT) 2020 del Comité Ejecutivo Estatal (CEE) en Michoacán del Partido Político Redes Sociales Progresistas, en cumplimiento a lo establecido en el Artículo 170 del Reglamento de Fiscalización, mencionarle que por complicaciones logísticas y administrativas, tanto de operación interna de este CEE de nueva creación, como de las derivadas por restricciones en la actual contingencia sanitaria, no pudo ser llevado a cabo el Proyecto “Ciclo de Conferencias sobre Personas LGBTTTIAQ+: Identidades, derechos sexuales, derechos reproductivos y participación en la vida política actual”, el cual fue incluido en el PAT 2020 para la modalidad A) Actividades Específicas, Rubro A1. Educación y Capacitación Política, y programado para llevarse a cabo durante el mes de diciembre de 2020.</w:t>
            </w:r>
          </w:p>
          <w:p w14:paraId="43B170A8"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 xml:space="preserve">Por lo anterior, y en nuestro interés de dar cumplimiento a la proporción de gasto que debe ser ejercido para la ejecución de acciones clasificadas dentro de Actividades Específicas de acuerdo a la normatividad vigente, </w:t>
            </w:r>
            <w:r w:rsidRPr="00C06BA0">
              <w:rPr>
                <w:rStyle w:val="Textoennegrita"/>
                <w:rFonts w:ascii="Arial" w:hAnsi="Arial" w:cs="Arial"/>
                <w:i/>
                <w:iCs/>
                <w:sz w:val="18"/>
                <w:szCs w:val="18"/>
              </w:rPr>
              <w:t>solicitamos amablemente la autorización de reprogramación de este Proyecto, para ser llevado a cabo dentro del primer trimestre del presente ejercicio 2021</w:t>
            </w:r>
            <w:r w:rsidRPr="00C06BA0">
              <w:rPr>
                <w:rStyle w:val="nfasis"/>
                <w:rFonts w:ascii="Arial" w:hAnsi="Arial" w:cs="Arial"/>
                <w:sz w:val="18"/>
                <w:szCs w:val="18"/>
              </w:rPr>
              <w:t>; y de igual manera pueda ser utilizado el subejercicio para gasto programado 2020 que se mantiene en la cuenta bancaria correspondiente, al no haber sido  ejercido para este fin, habiendo realizado telefónicamente la consulta expresa con el enlace para Michoacán en oficinas centrales del INE, quien señaló que aún no había ninguna disposición respecto al proceder de subejercicios de partidos políticos de nueva creación.</w:t>
            </w:r>
          </w:p>
          <w:p w14:paraId="093BA903"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De lo citado, a la fecha del presente, este CEE aún no recibe respuesta por parte de esa autoridad, por lo que no ha sido posible realizar la reprogramación o cancelación respectiva."</w:t>
            </w:r>
          </w:p>
          <w:p w14:paraId="50CF929C"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Del análisis a las aclaraciones presentadas por el sujeto obligado, se constató que aun cuando señaló que</w:t>
            </w:r>
            <w:r w:rsidRPr="00C06BA0">
              <w:rPr>
                <w:rFonts w:ascii="Arial" w:hAnsi="Arial" w:cs="Arial"/>
                <w:i/>
                <w:iCs/>
                <w:color w:val="FF0066"/>
                <w:sz w:val="18"/>
                <w:szCs w:val="18"/>
              </w:rPr>
              <w:t> </w:t>
            </w:r>
            <w:r w:rsidRPr="00C06BA0">
              <w:rPr>
                <w:rStyle w:val="nfasis"/>
                <w:rFonts w:ascii="Arial" w:hAnsi="Arial" w:cs="Arial"/>
                <w:sz w:val="18"/>
                <w:szCs w:val="18"/>
              </w:rPr>
              <w:t xml:space="preserve">mediante oficio No. 119/2021 de fecha 03/02/2021 se planteó a esa autoridad a su digno cargo lo siguiente: En seguimiento al Oficio No. 106/2021 mediante el cual se realizó la presentación del Programa Anual de </w:t>
            </w:r>
            <w:r w:rsidRPr="00C06BA0">
              <w:rPr>
                <w:rStyle w:val="nfasis"/>
                <w:rFonts w:ascii="Arial" w:hAnsi="Arial" w:cs="Arial"/>
                <w:sz w:val="18"/>
                <w:szCs w:val="18"/>
              </w:rPr>
              <w:lastRenderedPageBreak/>
              <w:t>Trabajo (PAT) 2020 del Comité Ejecutivo Estatal (CEE) en Michoacán del Partido Político Redes Sociales Progresistas, en cumplimiento a lo establecido en el Artículo 170 del Reglamento de Fiscalización, mencionarle que por complicaciones logísticas y administrativas, tanto de operación interna de este CEE de nueva creación, como de las derivadas por restricciones en la actual contingencia sanitaria, no pudo ser llevado a cabo el Proyecto “Ciclo de Conferencias sobre Personas LGBTTTIAQ+: Identidades, derechos sexuales, derechos reproductivos y participación en la vida política actual;</w:t>
            </w:r>
            <w:r w:rsidRPr="00C06BA0">
              <w:rPr>
                <w:rStyle w:val="nfasis"/>
                <w:rFonts w:ascii="Arial" w:hAnsi="Arial" w:cs="Arial"/>
                <w:b/>
                <w:bCs/>
                <w:sz w:val="18"/>
                <w:szCs w:val="18"/>
              </w:rPr>
              <w:t> </w:t>
            </w:r>
            <w:r w:rsidRPr="00C06BA0">
              <w:rPr>
                <w:rFonts w:ascii="Arial" w:hAnsi="Arial" w:cs="Arial"/>
                <w:i/>
                <w:iCs/>
                <w:sz w:val="18"/>
                <w:szCs w:val="18"/>
              </w:rPr>
              <w:t>sin embargo, cabe hacer la aclaración que tanto el oficio mediante el cual presentó el Programa Anual de Trabajo de 2020, como en el que señala complicaciones fueron presentados ya en el ejercicio 2021, es decir, vencido el ejercicio 2020; por lo que de conformidad con lo establecido en las disposiciones legales los sujetos obligados deben destinar al gasto programado en forma proporcional al financiamiento público que corresponda a la anualidad, tomando en cuenta el calendario presupuestal aprobado para el año; por lo que debió llevar a cabo dicha actividad dentro del periodo comprendido desde la fecha en que surtió efectos su registro y el último día del ejercicio sujeto a revisión; asimismo, del análisis a la balanza de comprobación del ejercicio 2020, así como a los distintos apartados del SIF, no se localizaron las erogaciones, los escritos de cancelación respectivos del evento señalado en el cuadro de la observación principal, ni la modificación al acta constitutiva de dicho evento. </w:t>
            </w:r>
          </w:p>
          <w:p w14:paraId="46383F31"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 xml:space="preserve">Se le solicita presentar en el SIF lo siguiente: </w:t>
            </w:r>
          </w:p>
          <w:p w14:paraId="76DD1071"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 Las modificaciones al programa anual de trabajo</w:t>
            </w:r>
            <w:r w:rsidRPr="00C06BA0">
              <w:rPr>
                <w:rFonts w:ascii="Arial" w:hAnsi="Arial" w:cs="Arial"/>
                <w:i/>
                <w:iCs/>
                <w:sz w:val="18"/>
                <w:szCs w:val="18"/>
              </w:rPr>
              <w:br/>
              <w:t xml:space="preserve">• En su caso los escritos de cancelación a los programas que se detallan en el cuadro que antecede. </w:t>
            </w:r>
          </w:p>
          <w:p w14:paraId="19CCB07F"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 Las aclaraciones que a su derecho convenga.</w:t>
            </w:r>
          </w:p>
          <w:p w14:paraId="5C9BABE9"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Lo anterior, de conformidad con lo dispuesto en los artículos 51, numerales 2 y 3, de la LGPP; 165 y 170, numeral 3 del RF.</w:t>
            </w:r>
          </w:p>
          <w:p w14:paraId="5B1EF730"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 </w:t>
            </w:r>
          </w:p>
          <w:p w14:paraId="6E30CE5A" w14:textId="4DFDDBB5" w:rsidR="00DE4EFF" w:rsidRPr="00C06BA0" w:rsidRDefault="00DE4EFF" w:rsidP="00DE4EFF">
            <w:pPr>
              <w:pStyle w:val="NormalWeb"/>
              <w:ind w:left="75" w:right="75"/>
              <w:jc w:val="both"/>
              <w:rPr>
                <w:rStyle w:val="Textoennegrita"/>
                <w:rFonts w:ascii="Arial" w:hAnsi="Arial" w:cs="Arial"/>
                <w:i/>
                <w:i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1EE27E7B" w14:textId="77777777" w:rsidR="00DE4EFF" w:rsidRPr="00C06BA0" w:rsidRDefault="00DE4EFF" w:rsidP="008B26FE">
            <w:pPr>
              <w:pStyle w:val="NormalWeb"/>
              <w:ind w:left="129" w:right="122"/>
              <w:jc w:val="both"/>
              <w:rPr>
                <w:rFonts w:ascii="Arial" w:hAnsi="Arial" w:cs="Arial"/>
                <w:sz w:val="18"/>
                <w:szCs w:val="18"/>
              </w:rPr>
            </w:pPr>
            <w:r w:rsidRPr="00C06BA0">
              <w:rPr>
                <w:rStyle w:val="nfasis"/>
                <w:rFonts w:ascii="Arial" w:hAnsi="Arial" w:cs="Arial"/>
                <w:b/>
                <w:bCs/>
                <w:sz w:val="18"/>
                <w:szCs w:val="18"/>
              </w:rPr>
              <w:lastRenderedPageBreak/>
              <w:t>Respuesta</w:t>
            </w:r>
          </w:p>
          <w:p w14:paraId="721AF259" w14:textId="77777777" w:rsidR="00DE4EFF" w:rsidRPr="00C06BA0" w:rsidRDefault="00DE4EFF" w:rsidP="008B26FE">
            <w:pPr>
              <w:pStyle w:val="NormalWeb"/>
              <w:ind w:left="129" w:right="122"/>
              <w:jc w:val="both"/>
              <w:rPr>
                <w:rFonts w:ascii="Arial" w:hAnsi="Arial" w:cs="Arial"/>
                <w:i/>
                <w:iCs/>
                <w:sz w:val="18"/>
                <w:szCs w:val="18"/>
              </w:rPr>
            </w:pPr>
            <w:r>
              <w:rPr>
                <w:rStyle w:val="nfasis"/>
                <w:rFonts w:ascii="Arial" w:hAnsi="Arial" w:cs="Arial"/>
                <w:sz w:val="18"/>
                <w:szCs w:val="18"/>
              </w:rPr>
              <w:t>“</w:t>
            </w:r>
            <w:r w:rsidRPr="00C06BA0">
              <w:rPr>
                <w:rStyle w:val="nfasis"/>
                <w:rFonts w:ascii="Arial" w:hAnsi="Arial" w:cs="Arial"/>
                <w:sz w:val="18"/>
                <w:szCs w:val="18"/>
              </w:rPr>
              <w:t xml:space="preserve">En relación a lo observado, resaltar que este CEE en Michoacán elaboró y presentó el Oficio No. 119/2021 de fecha 3 de febrero de 2021, ya que en diversas consultas telefónicas durante los meses de diciembre de 2020 y enero de 2021, el enlace para Michoacán de oficinas centrales del INE, indicó que se publicaría un Acuerdo del Consejo General para determinar la reprogramación de subejercicios relacionados con las restricciones sanitarias que no permitieron la celebración de eventos como el programado en el PAT 2020 de este Comité Estatal, situación que nunca se presentó. </w:t>
            </w:r>
          </w:p>
          <w:p w14:paraId="0ED02CFB" w14:textId="77777777" w:rsidR="00DE4EFF" w:rsidRPr="00C06BA0" w:rsidRDefault="00DE4EFF" w:rsidP="008B26FE">
            <w:pPr>
              <w:pStyle w:val="NormalWeb"/>
              <w:ind w:left="129" w:right="122"/>
              <w:jc w:val="both"/>
              <w:rPr>
                <w:rFonts w:ascii="Arial" w:hAnsi="Arial" w:cs="Arial"/>
                <w:i/>
                <w:iCs/>
                <w:sz w:val="18"/>
                <w:szCs w:val="18"/>
              </w:rPr>
            </w:pPr>
            <w:r w:rsidRPr="00C06BA0">
              <w:rPr>
                <w:rStyle w:val="nfasis"/>
                <w:rFonts w:ascii="Arial" w:hAnsi="Arial" w:cs="Arial"/>
                <w:sz w:val="18"/>
                <w:szCs w:val="18"/>
              </w:rPr>
              <w:t>Adicionalmente, a la fecha del presente, este Comité Ejecutivo Estatal en Michoacán continua sin recibir respuesta al oficio referido, para proceder a la reprogramación o cancelación respectiva."</w:t>
            </w:r>
          </w:p>
          <w:p w14:paraId="61694F60" w14:textId="635A5B58" w:rsidR="00DE4EFF" w:rsidRPr="00C06BA0" w:rsidRDefault="00DE4EFF" w:rsidP="00DE4EFF">
            <w:pPr>
              <w:pStyle w:val="NormalWeb"/>
              <w:ind w:left="75" w:right="75"/>
              <w:jc w:val="both"/>
              <w:rPr>
                <w:rStyle w:val="nfasis"/>
                <w:rFonts w:ascii="Arial" w:hAnsi="Arial" w:cs="Arial"/>
                <w:b/>
                <w:b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1C6F27B9" w14:textId="77777777" w:rsidR="00DE4EFF" w:rsidRPr="00AA7366" w:rsidRDefault="00DE4EFF" w:rsidP="008B26FE">
            <w:pPr>
              <w:pStyle w:val="NormalWeb"/>
              <w:ind w:left="126" w:right="125"/>
              <w:jc w:val="both"/>
              <w:rPr>
                <w:rFonts w:ascii="Arial" w:hAnsi="Arial" w:cs="Arial"/>
                <w:sz w:val="18"/>
                <w:szCs w:val="18"/>
              </w:rPr>
            </w:pPr>
            <w:r w:rsidRPr="00AA7366">
              <w:rPr>
                <w:rStyle w:val="Textoennegrita"/>
                <w:rFonts w:ascii="Arial" w:hAnsi="Arial" w:cs="Arial"/>
                <w:sz w:val="18"/>
                <w:szCs w:val="18"/>
              </w:rPr>
              <w:t xml:space="preserve">No atendido </w:t>
            </w:r>
          </w:p>
          <w:p w14:paraId="6F539522" w14:textId="77777777" w:rsidR="00DE4EFF" w:rsidRDefault="00DE4EFF" w:rsidP="008B26FE">
            <w:pPr>
              <w:pStyle w:val="NormalWeb"/>
              <w:ind w:left="126" w:right="125"/>
              <w:jc w:val="both"/>
              <w:rPr>
                <w:rFonts w:ascii="Arial" w:hAnsi="Arial" w:cs="Arial"/>
                <w:sz w:val="18"/>
                <w:szCs w:val="18"/>
              </w:rPr>
            </w:pPr>
            <w:r w:rsidRPr="00AA7366">
              <w:rPr>
                <w:rFonts w:ascii="Arial" w:hAnsi="Arial" w:cs="Arial"/>
                <w:sz w:val="18"/>
                <w:szCs w:val="18"/>
              </w:rPr>
              <w:t>Del análisis a las aclaraciones y a la documentación presentada por el sujeto obligado en el SIF, aun y cuando manifestó que el</w:t>
            </w:r>
            <w:r w:rsidRPr="00C06BA0">
              <w:rPr>
                <w:rFonts w:ascii="Arial" w:hAnsi="Arial" w:cs="Arial"/>
                <w:i/>
                <w:iCs/>
                <w:sz w:val="18"/>
                <w:szCs w:val="18"/>
              </w:rPr>
              <w:t xml:space="preserve"> </w:t>
            </w:r>
            <w:r>
              <w:rPr>
                <w:rFonts w:ascii="Arial" w:hAnsi="Arial" w:cs="Arial"/>
                <w:i/>
                <w:iCs/>
                <w:sz w:val="18"/>
                <w:szCs w:val="18"/>
              </w:rPr>
              <w:t>“</w:t>
            </w:r>
            <w:r w:rsidRPr="00C06BA0">
              <w:rPr>
                <w:rStyle w:val="nfasis"/>
                <w:rFonts w:ascii="Arial" w:hAnsi="Arial" w:cs="Arial"/>
                <w:sz w:val="18"/>
                <w:szCs w:val="18"/>
              </w:rPr>
              <w:t>CEE en Michoacán elaboró y presentó el Oficio No. 119/2021 de fecha 3 de febrero de 2021, ya que en diversas consultas telefónicas durante los meses de diciembre de 2020 y enero de 2021, el enlace para Michoacán de oficinas centrales del INE, indicó que se publicaría un Acuerdo del Consejo General para determinar la reprogramación de subejercicios relacionados con las restricciones sanitarias que no permitieron la celebración de eventos como el programado en el PAT 2020 de este Comité Estatal, situación que nunca se presentó. Adicionalmente, a la fecha del presente, este Comité Ejecutivo Estatal en Michoacán continua sin recibir respuesta al oficio referido, para proceder a la reprogramación o cancelación respectiva"; </w:t>
            </w:r>
            <w:r w:rsidRPr="00AA7366">
              <w:rPr>
                <w:rFonts w:ascii="Arial" w:hAnsi="Arial" w:cs="Arial"/>
                <w:sz w:val="18"/>
                <w:szCs w:val="18"/>
              </w:rPr>
              <w:t xml:space="preserve">sin embargo, cabe hacer la aclaración que tanto el oficio mediante el cual presentó el Programa Anual de Trabajo de 2020, como en el que señala complicaciones fueron presentados ya en el ejercicio 2021, es decir, vencido el ejercicio 2020; </w:t>
            </w:r>
            <w:r>
              <w:rPr>
                <w:rFonts w:ascii="Arial" w:hAnsi="Arial" w:cs="Arial"/>
                <w:sz w:val="18"/>
                <w:szCs w:val="18"/>
              </w:rPr>
              <w:t>aunado a lo anterior, contrario a lo que manifiesta respecto a que no ha recibido respuesta a su consulta, se hace constar que con fecha 29 de marzo de 2021, se notificó electrónicamente al sujeto obligado mediante el SIF, el oficio INE/UTF/DA/12446/2021, mediante el cual se le notificó el Acuerdo  INE/CG318/2021, mismo que establece lo siguiente:</w:t>
            </w:r>
          </w:p>
          <w:p w14:paraId="748D2AA4" w14:textId="77777777" w:rsidR="00DE4EFF" w:rsidRDefault="00DE4EFF" w:rsidP="008B26FE">
            <w:pPr>
              <w:pStyle w:val="NormalWeb"/>
              <w:ind w:left="126" w:right="125"/>
              <w:jc w:val="both"/>
              <w:rPr>
                <w:rFonts w:ascii="Arial" w:hAnsi="Arial" w:cs="Arial"/>
                <w:sz w:val="18"/>
                <w:szCs w:val="18"/>
              </w:rPr>
            </w:pPr>
            <w:r>
              <w:rPr>
                <w:rFonts w:ascii="Arial" w:hAnsi="Arial" w:cs="Arial"/>
                <w:sz w:val="18"/>
                <w:szCs w:val="18"/>
              </w:rPr>
              <w:t>“(…)</w:t>
            </w:r>
          </w:p>
          <w:p w14:paraId="66A9C7FE" w14:textId="77777777" w:rsidR="00DE4EFF" w:rsidRPr="00AA7366" w:rsidRDefault="00DE4EFF" w:rsidP="008B26FE">
            <w:pPr>
              <w:pStyle w:val="Prrafodelista"/>
              <w:numPr>
                <w:ilvl w:val="0"/>
                <w:numId w:val="1"/>
              </w:numPr>
              <w:autoSpaceDE w:val="0"/>
              <w:autoSpaceDN w:val="0"/>
              <w:adjustRightInd w:val="0"/>
              <w:ind w:left="126" w:right="125" w:hanging="142"/>
              <w:jc w:val="both"/>
              <w:rPr>
                <w:rFonts w:ascii="Arial" w:eastAsia="Times New Roman" w:hAnsi="Arial" w:cs="Arial"/>
                <w:i/>
                <w:iCs/>
                <w:sz w:val="18"/>
                <w:szCs w:val="18"/>
              </w:rPr>
            </w:pPr>
            <w:r w:rsidRPr="00AA7366">
              <w:rPr>
                <w:rFonts w:ascii="Arial" w:eastAsia="CIDFont+F4" w:hAnsi="Arial" w:cs="Arial"/>
                <w:i/>
                <w:iCs/>
                <w:sz w:val="18"/>
                <w:szCs w:val="18"/>
              </w:rPr>
              <w:t xml:space="preserve">Que los sujetos obligados que hayan registrado provisiones hasta el 31 de diciembre de 2020, en el Sistema Integral de Fiscalización correspondientes a actividades </w:t>
            </w:r>
            <w:r w:rsidRPr="00AA7366">
              <w:rPr>
                <w:rFonts w:ascii="Arial" w:eastAsia="CIDFont+F4" w:hAnsi="Arial" w:cs="Arial"/>
                <w:i/>
                <w:iCs/>
                <w:sz w:val="18"/>
                <w:szCs w:val="18"/>
              </w:rPr>
              <w:lastRenderedPageBreak/>
              <w:t xml:space="preserve">específicas y para la capacitación, promoción y desarrollo del liderazgo político de las mujeres, con pretensión de haberse materializado en el ejercicio 2020, y que con motivo de la emergencia sanitaria ocasionada por el COVID-19 no se llevaron a cabo, podrán ejecutarse hasta el dos de abril de dos mil </w:t>
            </w:r>
            <w:r w:rsidRPr="00AA7366">
              <w:rPr>
                <w:rFonts w:ascii="Arial" w:eastAsia="Times New Roman" w:hAnsi="Arial" w:cs="Arial"/>
                <w:i/>
                <w:iCs/>
                <w:sz w:val="18"/>
                <w:szCs w:val="18"/>
              </w:rPr>
              <w:t>veintiuno, lo que resultaría eficaz y vinculante a efecto de justificar el ejercicio de gasto pese a la diferencia de anualidades.</w:t>
            </w:r>
          </w:p>
          <w:p w14:paraId="1A6A4334" w14:textId="77777777" w:rsidR="00DE4EFF" w:rsidRPr="00AA7366" w:rsidRDefault="00DE4EFF" w:rsidP="008B26FE">
            <w:pPr>
              <w:pStyle w:val="Prrafodelista"/>
              <w:numPr>
                <w:ilvl w:val="0"/>
                <w:numId w:val="1"/>
              </w:numPr>
              <w:autoSpaceDE w:val="0"/>
              <w:autoSpaceDN w:val="0"/>
              <w:adjustRightInd w:val="0"/>
              <w:ind w:left="126" w:right="125" w:hanging="142"/>
              <w:jc w:val="both"/>
              <w:rPr>
                <w:rFonts w:ascii="Arial" w:eastAsia="Times New Roman" w:hAnsi="Arial" w:cs="Arial"/>
                <w:i/>
                <w:iCs/>
                <w:sz w:val="18"/>
                <w:szCs w:val="18"/>
              </w:rPr>
            </w:pPr>
            <w:r w:rsidRPr="00AA7366">
              <w:rPr>
                <w:rFonts w:ascii="Arial" w:eastAsia="CIDFont+F4" w:hAnsi="Arial" w:cs="Arial"/>
                <w:i/>
                <w:iCs/>
                <w:sz w:val="18"/>
                <w:szCs w:val="18"/>
              </w:rPr>
              <w:t xml:space="preserve"> </w:t>
            </w:r>
            <w:r w:rsidRPr="00AA7366">
              <w:rPr>
                <w:rFonts w:ascii="Arial" w:eastAsia="Times New Roman" w:hAnsi="Arial" w:cs="Arial"/>
                <w:i/>
                <w:iCs/>
                <w:sz w:val="18"/>
                <w:szCs w:val="18"/>
              </w:rPr>
              <w:t>Que los reportes que se realicen en el Sistema Integral de Fiscalización por parte del partido político deberán contener la totalidad de documentación soporte que los acredite (contratos con los requisitos de las disposiciones legales, comprobantes fiscales, entre otros, que establezca el Reglamento de Fiscalización para la comprobación de los gastos etiquetados) e identificar directamente aquellas actividades que fueron materia de reprogramación.</w:t>
            </w:r>
          </w:p>
          <w:p w14:paraId="79A0D2E4" w14:textId="77777777" w:rsidR="00DE4EFF" w:rsidRPr="00AA7366" w:rsidRDefault="00DE4EFF" w:rsidP="008B26FE">
            <w:pPr>
              <w:pStyle w:val="Prrafodelista"/>
              <w:numPr>
                <w:ilvl w:val="0"/>
                <w:numId w:val="1"/>
              </w:numPr>
              <w:autoSpaceDE w:val="0"/>
              <w:autoSpaceDN w:val="0"/>
              <w:adjustRightInd w:val="0"/>
              <w:ind w:left="126" w:right="125" w:hanging="142"/>
              <w:jc w:val="both"/>
              <w:rPr>
                <w:rFonts w:ascii="Arial" w:eastAsia="Times New Roman" w:hAnsi="Arial" w:cs="Arial"/>
                <w:i/>
                <w:iCs/>
                <w:sz w:val="18"/>
                <w:szCs w:val="18"/>
              </w:rPr>
            </w:pPr>
            <w:r w:rsidRPr="00AA7366">
              <w:rPr>
                <w:rFonts w:ascii="Arial" w:eastAsia="CIDFont+F4" w:hAnsi="Arial" w:cs="Arial"/>
                <w:i/>
                <w:iCs/>
                <w:sz w:val="18"/>
                <w:szCs w:val="18"/>
              </w:rPr>
              <w:t xml:space="preserve"> </w:t>
            </w:r>
            <w:r w:rsidRPr="00AA7366">
              <w:rPr>
                <w:rFonts w:ascii="Arial" w:eastAsia="Times New Roman" w:hAnsi="Arial" w:cs="Arial"/>
                <w:i/>
                <w:iCs/>
                <w:sz w:val="18"/>
                <w:szCs w:val="18"/>
              </w:rPr>
              <w:t>Que las actividades no realizadas durante el ejercicio dos mil veinte, y que pretendan realizar en dos mil veintiuno hasta la fecha límite, deben ser acordes a los establecido en el artículo 163 del RF, esto es, haber sido registradas en el PAT 2020 y estar provisionadas en el SIF, sin que se permita el registro de nuevas provisiones.</w:t>
            </w:r>
          </w:p>
          <w:p w14:paraId="29C76D17" w14:textId="77777777" w:rsidR="00DE4EFF" w:rsidRPr="00AA7366" w:rsidRDefault="00DE4EFF" w:rsidP="008B26FE">
            <w:pPr>
              <w:pStyle w:val="Prrafodelista"/>
              <w:numPr>
                <w:ilvl w:val="0"/>
                <w:numId w:val="1"/>
              </w:numPr>
              <w:autoSpaceDE w:val="0"/>
              <w:autoSpaceDN w:val="0"/>
              <w:adjustRightInd w:val="0"/>
              <w:ind w:left="126" w:right="125" w:hanging="142"/>
              <w:jc w:val="both"/>
              <w:rPr>
                <w:rFonts w:ascii="Arial" w:eastAsia="Times New Roman" w:hAnsi="Arial" w:cs="Arial"/>
                <w:i/>
                <w:iCs/>
                <w:sz w:val="18"/>
                <w:szCs w:val="18"/>
              </w:rPr>
            </w:pPr>
            <w:r w:rsidRPr="00AA7366">
              <w:rPr>
                <w:rFonts w:ascii="Arial" w:eastAsia="CIDFont+F4" w:hAnsi="Arial" w:cs="Arial"/>
                <w:i/>
                <w:iCs/>
                <w:sz w:val="18"/>
                <w:szCs w:val="18"/>
              </w:rPr>
              <w:t xml:space="preserve"> </w:t>
            </w:r>
            <w:r w:rsidRPr="00AA7366">
              <w:rPr>
                <w:rFonts w:ascii="Arial" w:eastAsia="Times New Roman" w:hAnsi="Arial" w:cs="Arial"/>
                <w:i/>
                <w:iCs/>
                <w:sz w:val="18"/>
                <w:szCs w:val="18"/>
              </w:rPr>
              <w:t>Una vez fenecido el plazo para la ejecución de las actividades específicas y de capacitación promoción y desarrollo del liderazgo político de las mujeres, se deberán atender los Lineamientos para reintegrar los recursos no ejercidos o no comprobados del financiamiento público otorgado a los Partidos Políticos Nacionales y locales para el desarrollo de actividades ordinarias y específicas del ejercicio 2020, en cumplimiento a la sentencia SUP-RAP-758/2017 de la Sala Superior del Tribunal Electoral del Poder Judicial de la Federación.</w:t>
            </w:r>
          </w:p>
          <w:p w14:paraId="62B0D35C" w14:textId="77777777" w:rsidR="00DE4EFF" w:rsidRPr="00AA7366" w:rsidRDefault="00DE4EFF" w:rsidP="008B26FE">
            <w:pPr>
              <w:pStyle w:val="Prrafodelista"/>
              <w:numPr>
                <w:ilvl w:val="0"/>
                <w:numId w:val="1"/>
              </w:numPr>
              <w:autoSpaceDE w:val="0"/>
              <w:autoSpaceDN w:val="0"/>
              <w:adjustRightInd w:val="0"/>
              <w:ind w:left="126" w:right="125" w:hanging="142"/>
              <w:jc w:val="both"/>
              <w:rPr>
                <w:rFonts w:ascii="Arial" w:hAnsi="Arial" w:cs="Arial"/>
                <w:i/>
                <w:iCs/>
                <w:sz w:val="18"/>
                <w:szCs w:val="18"/>
              </w:rPr>
            </w:pPr>
            <w:r w:rsidRPr="00AA7366">
              <w:rPr>
                <w:rFonts w:ascii="Arial" w:eastAsia="CIDFont+F4" w:hAnsi="Arial" w:cs="Arial"/>
                <w:i/>
                <w:iCs/>
                <w:sz w:val="18"/>
                <w:szCs w:val="18"/>
              </w:rPr>
              <w:t xml:space="preserve"> </w:t>
            </w:r>
            <w:r w:rsidRPr="00AA7366">
              <w:rPr>
                <w:rFonts w:ascii="Arial" w:eastAsia="Times New Roman" w:hAnsi="Arial" w:cs="Arial"/>
                <w:i/>
                <w:iCs/>
                <w:sz w:val="18"/>
                <w:szCs w:val="18"/>
              </w:rPr>
              <w:t xml:space="preserve">El presente Acuerdo surtirá efectos legales para la totalidad de Partidos Políticos </w:t>
            </w:r>
            <w:r w:rsidRPr="00AA7366">
              <w:rPr>
                <w:rFonts w:ascii="Arial" w:eastAsia="Times New Roman" w:hAnsi="Arial" w:cs="Arial"/>
                <w:i/>
                <w:iCs/>
                <w:sz w:val="18"/>
                <w:szCs w:val="18"/>
              </w:rPr>
              <w:lastRenderedPageBreak/>
              <w:t>Nacionales y locales, observando siempre la legislación local que corresponda, en términos de lo dispuesto en el artículo 16 numeral 6 del RF.</w:t>
            </w:r>
            <w:r>
              <w:rPr>
                <w:rFonts w:ascii="Arial" w:eastAsia="Times New Roman" w:hAnsi="Arial" w:cs="Arial"/>
                <w:i/>
                <w:iCs/>
                <w:sz w:val="18"/>
                <w:szCs w:val="18"/>
              </w:rPr>
              <w:t xml:space="preserve"> (…)”</w:t>
            </w:r>
          </w:p>
          <w:p w14:paraId="34A95F9E" w14:textId="45BCD1A8" w:rsidR="00DE4EFF" w:rsidRDefault="00DE4EFF" w:rsidP="008B26FE">
            <w:pPr>
              <w:pStyle w:val="NormalWeb"/>
              <w:ind w:left="126" w:right="125"/>
              <w:jc w:val="both"/>
              <w:rPr>
                <w:rFonts w:ascii="Arial" w:hAnsi="Arial" w:cs="Arial"/>
                <w:sz w:val="18"/>
                <w:szCs w:val="18"/>
              </w:rPr>
            </w:pPr>
            <w:r>
              <w:rPr>
                <w:rFonts w:ascii="Arial" w:hAnsi="Arial" w:cs="Arial"/>
                <w:sz w:val="18"/>
                <w:szCs w:val="18"/>
              </w:rPr>
              <w:t>Como se puede apreciar en el mismo se determinaba lo procedente en el caso que el sujeto obligado expuso, mediante la respuesta a una consulta de aplicación general para todos los sujetos obligados</w:t>
            </w:r>
            <w:r w:rsidR="0076317A">
              <w:rPr>
                <w:rFonts w:ascii="Arial" w:hAnsi="Arial" w:cs="Arial"/>
                <w:sz w:val="18"/>
                <w:szCs w:val="18"/>
              </w:rPr>
              <w:t>.</w:t>
            </w:r>
          </w:p>
          <w:p w14:paraId="2016F94F" w14:textId="504228CD" w:rsidR="00DE4EFF" w:rsidRPr="00026549" w:rsidRDefault="00DE4EFF" w:rsidP="008B26FE">
            <w:pPr>
              <w:pStyle w:val="NormalWeb"/>
              <w:ind w:left="126" w:right="125"/>
              <w:jc w:val="both"/>
              <w:rPr>
                <w:rStyle w:val="Textoennegrita"/>
                <w:rFonts w:ascii="Arial" w:hAnsi="Arial" w:cs="Arial"/>
                <w:sz w:val="18"/>
                <w:szCs w:val="18"/>
              </w:rPr>
            </w:pPr>
            <w:r>
              <w:rPr>
                <w:rFonts w:ascii="Arial" w:hAnsi="Arial" w:cs="Arial"/>
                <w:sz w:val="18"/>
                <w:szCs w:val="18"/>
              </w:rPr>
              <w:t xml:space="preserve">Por lo anterior y </w:t>
            </w:r>
            <w:r w:rsidRPr="00AA7366">
              <w:rPr>
                <w:rFonts w:ascii="Arial" w:hAnsi="Arial" w:cs="Arial"/>
                <w:sz w:val="18"/>
                <w:szCs w:val="18"/>
              </w:rPr>
              <w:t>de conformidad con lo establecido en las disposiciones legales los sujetos obligados deben destinar al gasto programado en forma proporcional al financiamiento público que corresponda a la anualidad, tomando en cuenta el calendario presupuestal aprobado para el año; por lo que debió llevar a cabo dicha actividad dentro del periodo comprendido desde la fecha en que surtió efectos su registro y el último día del ejercicio sujeto a revisión; asimismo, del análisis a la balanza de comprobación del ejercicio 2020, así como a los distintos apartados del SIF, no se localizaron las erogaciones, los escritos de cancelación respectivos del evento señalado en el cuadro de la observación principal, ni la modificación al acta constitutiva de dicho evento</w:t>
            </w:r>
            <w:r w:rsidR="0071716B">
              <w:rPr>
                <w:rFonts w:ascii="Arial" w:hAnsi="Arial" w:cs="Arial"/>
                <w:sz w:val="18"/>
                <w:szCs w:val="18"/>
              </w:rPr>
              <w:t xml:space="preserve"> y considerando que como ya se señaló, el sujeto obligado </w:t>
            </w:r>
            <w:r w:rsidR="0071716B" w:rsidRPr="00AA7366">
              <w:rPr>
                <w:rFonts w:ascii="Arial" w:hAnsi="Arial" w:cs="Arial"/>
                <w:sz w:val="18"/>
                <w:szCs w:val="18"/>
              </w:rPr>
              <w:t>presentó el Programa Anual de Trabajo de 2020, en el ejercicio 2021, es decir, vencido el ejercicio 2020;</w:t>
            </w:r>
            <w:r w:rsidRPr="00AA7366">
              <w:rPr>
                <w:rFonts w:ascii="Arial" w:hAnsi="Arial" w:cs="Arial"/>
                <w:sz w:val="18"/>
                <w:szCs w:val="18"/>
              </w:rPr>
              <w:t xml:space="preserve"> por tal razón la observación, </w:t>
            </w:r>
            <w:r w:rsidRPr="00AA7366">
              <w:rPr>
                <w:rStyle w:val="Textoennegrita"/>
                <w:rFonts w:ascii="Arial" w:hAnsi="Arial" w:cs="Arial"/>
                <w:sz w:val="18"/>
                <w:szCs w:val="18"/>
              </w:rPr>
              <w:t>no quedó atendida.</w:t>
            </w:r>
          </w:p>
        </w:tc>
        <w:tc>
          <w:tcPr>
            <w:tcW w:w="2268" w:type="dxa"/>
            <w:tcBorders>
              <w:top w:val="single" w:sz="6" w:space="0" w:color="000000" w:themeColor="text1"/>
              <w:left w:val="nil"/>
              <w:bottom w:val="single" w:sz="6" w:space="0" w:color="000000" w:themeColor="text1"/>
              <w:right w:val="single" w:sz="6" w:space="0" w:color="000000" w:themeColor="text1"/>
            </w:tcBorders>
          </w:tcPr>
          <w:p w14:paraId="25F43552" w14:textId="77777777" w:rsidR="00DE4EFF" w:rsidRPr="00AA7366" w:rsidRDefault="00DE4EFF" w:rsidP="008B26FE">
            <w:pPr>
              <w:pStyle w:val="NormalWeb"/>
              <w:ind w:left="121"/>
              <w:jc w:val="both"/>
              <w:rPr>
                <w:rFonts w:ascii="Arial" w:hAnsi="Arial" w:cs="Arial"/>
                <w:sz w:val="18"/>
                <w:szCs w:val="18"/>
              </w:rPr>
            </w:pPr>
            <w:r w:rsidRPr="00AA7366">
              <w:rPr>
                <w:rStyle w:val="Textoennegrita"/>
                <w:rFonts w:ascii="Arial" w:hAnsi="Arial" w:cs="Arial"/>
                <w:sz w:val="18"/>
                <w:szCs w:val="18"/>
              </w:rPr>
              <w:lastRenderedPageBreak/>
              <w:t>9</w:t>
            </w:r>
            <w:r>
              <w:rPr>
                <w:rStyle w:val="Textoennegrita"/>
                <w:rFonts w:ascii="Arial" w:hAnsi="Arial" w:cs="Arial"/>
                <w:sz w:val="18"/>
                <w:szCs w:val="18"/>
              </w:rPr>
              <w:t>.17</w:t>
            </w:r>
            <w:r w:rsidRPr="00AA7366">
              <w:rPr>
                <w:rStyle w:val="Textoennegrita"/>
                <w:rFonts w:ascii="Arial" w:hAnsi="Arial" w:cs="Arial"/>
                <w:sz w:val="18"/>
                <w:szCs w:val="18"/>
              </w:rPr>
              <w:t>-C3-</w:t>
            </w:r>
            <w:r>
              <w:rPr>
                <w:rStyle w:val="Textoennegrita"/>
                <w:rFonts w:ascii="Arial" w:hAnsi="Arial" w:cs="Arial"/>
                <w:sz w:val="18"/>
                <w:szCs w:val="18"/>
              </w:rPr>
              <w:t>RSP-</w:t>
            </w:r>
            <w:r w:rsidRPr="00AA7366">
              <w:rPr>
                <w:rStyle w:val="Textoennegrita"/>
                <w:rFonts w:ascii="Arial" w:hAnsi="Arial" w:cs="Arial"/>
                <w:sz w:val="18"/>
                <w:szCs w:val="18"/>
              </w:rPr>
              <w:t xml:space="preserve">MI </w:t>
            </w:r>
          </w:p>
          <w:p w14:paraId="2C67009A" w14:textId="24AE50B3" w:rsidR="00DE4EFF" w:rsidRPr="00C06BA0" w:rsidDel="00026549" w:rsidRDefault="00DE4EFF" w:rsidP="00DE4EFF">
            <w:pPr>
              <w:pStyle w:val="NormalWeb"/>
              <w:ind w:left="165" w:right="180"/>
              <w:jc w:val="both"/>
              <w:rPr>
                <w:rStyle w:val="Textoennegrita"/>
                <w:rFonts w:ascii="Arial" w:hAnsi="Arial" w:cs="Arial"/>
                <w:i/>
                <w:iCs/>
                <w:sz w:val="18"/>
                <w:szCs w:val="18"/>
              </w:rPr>
            </w:pPr>
            <w:r w:rsidRPr="00AA7366">
              <w:rPr>
                <w:rFonts w:ascii="Arial" w:hAnsi="Arial" w:cs="Arial"/>
                <w:sz w:val="18"/>
                <w:szCs w:val="18"/>
              </w:rPr>
              <w:t xml:space="preserve">El sujeto obligado omitió reportar </w:t>
            </w:r>
            <w:r>
              <w:rPr>
                <w:rFonts w:ascii="Arial" w:hAnsi="Arial" w:cs="Arial"/>
                <w:sz w:val="18"/>
                <w:szCs w:val="18"/>
              </w:rPr>
              <w:t xml:space="preserve">la cancelación o reprogramación de un evento </w:t>
            </w:r>
            <w:r w:rsidRPr="00AA7366">
              <w:rPr>
                <w:rFonts w:ascii="Arial" w:hAnsi="Arial" w:cs="Arial"/>
                <w:sz w:val="18"/>
                <w:szCs w:val="18"/>
              </w:rPr>
              <w:t>de "Actividades Específicas</w:t>
            </w:r>
            <w:r>
              <w:rPr>
                <w:rFonts w:ascii="Arial" w:hAnsi="Arial" w:cs="Arial"/>
                <w:sz w:val="18"/>
                <w:szCs w:val="18"/>
              </w:rPr>
              <w:t>”</w:t>
            </w:r>
            <w:r w:rsidRPr="00AA7366">
              <w:rPr>
                <w:rFonts w:ascii="Arial" w:hAnsi="Arial" w:cs="Arial"/>
                <w:sz w:val="18"/>
                <w:szCs w:val="18"/>
              </w:rPr>
              <w:t>.</w:t>
            </w:r>
          </w:p>
        </w:tc>
        <w:tc>
          <w:tcPr>
            <w:tcW w:w="1701" w:type="dxa"/>
            <w:tcBorders>
              <w:top w:val="single" w:sz="6" w:space="0" w:color="000000" w:themeColor="text1"/>
              <w:left w:val="nil"/>
              <w:bottom w:val="single" w:sz="6" w:space="0" w:color="000000" w:themeColor="text1"/>
              <w:right w:val="single" w:sz="6" w:space="0" w:color="000000" w:themeColor="text1"/>
            </w:tcBorders>
          </w:tcPr>
          <w:p w14:paraId="4E5AA88F" w14:textId="77777777" w:rsidR="00DE4EFF" w:rsidRDefault="00DE4EFF" w:rsidP="00DE4EFF">
            <w:pPr>
              <w:pStyle w:val="NormalWeb"/>
              <w:jc w:val="both"/>
              <w:rPr>
                <w:rFonts w:ascii="Arial" w:hAnsi="Arial" w:cs="Arial"/>
                <w:sz w:val="18"/>
                <w:szCs w:val="18"/>
              </w:rPr>
            </w:pPr>
          </w:p>
          <w:p w14:paraId="0701655F" w14:textId="77777777" w:rsidR="00DE4EFF" w:rsidRPr="00AA7366" w:rsidRDefault="00DE4EFF" w:rsidP="00DE4EFF">
            <w:pPr>
              <w:pStyle w:val="NormalWeb"/>
              <w:jc w:val="both"/>
              <w:rPr>
                <w:rFonts w:ascii="Arial" w:hAnsi="Arial" w:cs="Arial"/>
                <w:sz w:val="18"/>
                <w:szCs w:val="18"/>
              </w:rPr>
            </w:pPr>
            <w:r>
              <w:rPr>
                <w:rFonts w:ascii="Arial" w:hAnsi="Arial" w:cs="Arial"/>
                <w:sz w:val="18"/>
                <w:szCs w:val="18"/>
              </w:rPr>
              <w:t>Omisión de aviso de cancelación o reprogramación de evento.</w:t>
            </w:r>
          </w:p>
          <w:p w14:paraId="068ED091" w14:textId="5B9AA4CF" w:rsidR="00DE4EFF" w:rsidRPr="00C06BA0" w:rsidRDefault="00DE4EFF" w:rsidP="00DE4EFF">
            <w:pPr>
              <w:pStyle w:val="NormalWeb"/>
              <w:ind w:left="75" w:right="75"/>
              <w:jc w:val="both"/>
              <w:rPr>
                <w:rFonts w:ascii="Arial" w:hAnsi="Arial" w:cs="Arial"/>
                <w:sz w:val="18"/>
                <w:szCs w:val="18"/>
              </w:rPr>
            </w:pPr>
            <w:r w:rsidRPr="00AA7366">
              <w:rPr>
                <w:rFonts w:ascii="Arial" w:hAnsi="Arial" w:cs="Arial"/>
                <w:sz w:val="18"/>
                <w:szCs w:val="18"/>
              </w:rPr>
              <w:t> </w:t>
            </w:r>
          </w:p>
        </w:tc>
        <w:tc>
          <w:tcPr>
            <w:tcW w:w="1276" w:type="dxa"/>
            <w:tcBorders>
              <w:top w:val="single" w:sz="6" w:space="0" w:color="000000" w:themeColor="text1"/>
              <w:left w:val="nil"/>
              <w:bottom w:val="single" w:sz="6" w:space="0" w:color="000000" w:themeColor="text1"/>
              <w:right w:val="single" w:sz="6" w:space="0" w:color="000000" w:themeColor="text1"/>
            </w:tcBorders>
          </w:tcPr>
          <w:p w14:paraId="56B174FC" w14:textId="77777777" w:rsidR="00DE4EFF" w:rsidRDefault="00DE4EFF" w:rsidP="00DE4EFF">
            <w:pPr>
              <w:pStyle w:val="NormalWeb"/>
              <w:jc w:val="both"/>
              <w:rPr>
                <w:rFonts w:ascii="Arial" w:hAnsi="Arial" w:cs="Arial"/>
                <w:sz w:val="18"/>
                <w:szCs w:val="18"/>
              </w:rPr>
            </w:pPr>
          </w:p>
          <w:p w14:paraId="2FE3FC21" w14:textId="70E1D4F1" w:rsidR="00DE4EFF" w:rsidRPr="00C06BA0" w:rsidRDefault="00DE4EFF" w:rsidP="00DE4EFF">
            <w:pPr>
              <w:rPr>
                <w:rFonts w:ascii="Arial" w:hAnsi="Arial" w:cs="Arial"/>
                <w:sz w:val="18"/>
                <w:szCs w:val="18"/>
              </w:rPr>
            </w:pPr>
            <w:r>
              <w:rPr>
                <w:rFonts w:ascii="Arial" w:hAnsi="Arial" w:cs="Arial"/>
                <w:sz w:val="18"/>
                <w:szCs w:val="18"/>
              </w:rPr>
              <w:t xml:space="preserve">176 del </w:t>
            </w:r>
            <w:r w:rsidRPr="00AA7366">
              <w:rPr>
                <w:rFonts w:ascii="Arial" w:hAnsi="Arial" w:cs="Arial"/>
                <w:sz w:val="18"/>
                <w:szCs w:val="18"/>
              </w:rPr>
              <w:t>RF.</w:t>
            </w:r>
          </w:p>
        </w:tc>
      </w:tr>
      <w:tr w:rsidR="00DE4EFF" w:rsidRPr="00C06BA0" w14:paraId="458C3D5C" w14:textId="77777777" w:rsidTr="721A8A84">
        <w:trPr>
          <w:divId w:val="669792305"/>
        </w:trPr>
        <w:tc>
          <w:tcPr>
            <w:tcW w:w="41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2DACC6" w14:textId="1D9CD1DC" w:rsidR="00DE4EFF" w:rsidRPr="00C06BA0" w:rsidRDefault="00DE4EFF" w:rsidP="00DE4EFF">
            <w:pPr>
              <w:pStyle w:val="NormalWeb"/>
              <w:jc w:val="center"/>
              <w:rPr>
                <w:rFonts w:ascii="Arial" w:hAnsi="Arial" w:cs="Arial"/>
                <w:sz w:val="18"/>
                <w:szCs w:val="18"/>
              </w:rPr>
            </w:pPr>
            <w:r w:rsidRPr="00C06BA0">
              <w:rPr>
                <w:rStyle w:val="Textoennegrita"/>
                <w:rFonts w:ascii="Arial" w:hAnsi="Arial" w:cs="Arial"/>
                <w:sz w:val="18"/>
                <w:szCs w:val="18"/>
              </w:rPr>
              <w:lastRenderedPageBreak/>
              <w:t>1</w:t>
            </w:r>
            <w:r>
              <w:rPr>
                <w:rStyle w:val="Textoennegrita"/>
                <w:rFonts w:ascii="Arial" w:hAnsi="Arial" w:cs="Arial"/>
                <w:sz w:val="18"/>
                <w:szCs w:val="18"/>
              </w:rPr>
              <w:t>4</w:t>
            </w:r>
          </w:p>
          <w:p w14:paraId="3E418C77" w14:textId="1C4A0212" w:rsidR="00DE4EFF" w:rsidRPr="00C06BA0" w:rsidRDefault="00DE4EFF" w:rsidP="00DE4EFF">
            <w:pPr>
              <w:pStyle w:val="NormalWeb"/>
              <w:jc w:val="center"/>
              <w:rPr>
                <w:rStyle w:val="Textoennegrita"/>
                <w:rFonts w:ascii="Arial" w:hAnsi="Arial" w:cs="Arial"/>
                <w:sz w:val="18"/>
                <w:szCs w:val="18"/>
              </w:rPr>
            </w:pPr>
            <w:r w:rsidRPr="00C06BA0">
              <w:rPr>
                <w:rFonts w:ascii="Arial" w:hAnsi="Arial" w:cs="Arial"/>
                <w:sz w:val="18"/>
                <w:szCs w:val="18"/>
              </w:rPr>
              <w:t> </w:t>
            </w:r>
          </w:p>
        </w:tc>
        <w:tc>
          <w:tcPr>
            <w:tcW w:w="5245" w:type="dxa"/>
            <w:tcBorders>
              <w:top w:val="single" w:sz="6" w:space="0" w:color="000000" w:themeColor="text1"/>
              <w:left w:val="nil"/>
              <w:bottom w:val="single" w:sz="6" w:space="0" w:color="000000" w:themeColor="text1"/>
              <w:right w:val="single" w:sz="6" w:space="0" w:color="000000" w:themeColor="text1"/>
            </w:tcBorders>
          </w:tcPr>
          <w:p w14:paraId="5E3E33B8" w14:textId="77777777" w:rsidR="00DE4EFF" w:rsidRPr="00C06BA0" w:rsidRDefault="00DE4EFF" w:rsidP="00DE4EFF">
            <w:pPr>
              <w:pStyle w:val="NormalWeb"/>
              <w:jc w:val="both"/>
              <w:rPr>
                <w:rFonts w:ascii="Arial" w:hAnsi="Arial" w:cs="Arial"/>
                <w:i/>
                <w:iCs/>
                <w:sz w:val="18"/>
                <w:szCs w:val="18"/>
              </w:rPr>
            </w:pPr>
            <w:r w:rsidRPr="00C06BA0">
              <w:rPr>
                <w:rStyle w:val="Textoennegrita"/>
                <w:rFonts w:ascii="Arial" w:hAnsi="Arial" w:cs="Arial"/>
                <w:i/>
                <w:iCs/>
                <w:sz w:val="18"/>
                <w:szCs w:val="18"/>
              </w:rPr>
              <w:t>Egresos</w:t>
            </w:r>
            <w:r w:rsidRPr="00C06BA0">
              <w:rPr>
                <w:rFonts w:ascii="Arial" w:hAnsi="Arial" w:cs="Arial"/>
                <w:b/>
                <w:bCs/>
                <w:i/>
                <w:iCs/>
                <w:sz w:val="18"/>
                <w:szCs w:val="18"/>
              </w:rPr>
              <w:br/>
            </w:r>
            <w:r w:rsidRPr="00C06BA0">
              <w:rPr>
                <w:rStyle w:val="Textoennegrita"/>
                <w:rFonts w:ascii="Arial" w:hAnsi="Arial" w:cs="Arial"/>
                <w:i/>
                <w:iCs/>
                <w:sz w:val="18"/>
                <w:szCs w:val="18"/>
              </w:rPr>
              <w:t>Actividades específicas</w:t>
            </w:r>
          </w:p>
          <w:p w14:paraId="1353091E"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De la verificación a la cuenta “Tareas Editoriales” se observó que el partido no cumplió con la obligación de editar por lo menos una publicación trimestral de divulgación. Como se detalla en el cuadro siguiente: </w:t>
            </w:r>
          </w:p>
          <w:tbl>
            <w:tblPr>
              <w:tblW w:w="5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539"/>
              <w:gridCol w:w="2539"/>
            </w:tblGrid>
            <w:tr w:rsidR="00DE4EFF" w:rsidRPr="00C06BA0" w14:paraId="41AB5016" w14:textId="77777777" w:rsidTr="0071716B">
              <w:trPr>
                <w:trHeight w:val="336"/>
              </w:trPr>
              <w:tc>
                <w:tcPr>
                  <w:tcW w:w="2539" w:type="dxa"/>
                  <w:hideMark/>
                </w:tcPr>
                <w:p w14:paraId="73916D42" w14:textId="77777777" w:rsidR="00DE4EFF" w:rsidRPr="00C06BA0" w:rsidRDefault="00DE4EFF" w:rsidP="00DE4EFF">
                  <w:pPr>
                    <w:pStyle w:val="NormalWeb"/>
                    <w:jc w:val="center"/>
                    <w:rPr>
                      <w:rFonts w:ascii="Arial" w:hAnsi="Arial" w:cs="Arial"/>
                      <w:sz w:val="18"/>
                      <w:szCs w:val="18"/>
                    </w:rPr>
                  </w:pPr>
                  <w:r w:rsidRPr="00C06BA0">
                    <w:rPr>
                      <w:rStyle w:val="Textoennegrita"/>
                      <w:rFonts w:ascii="Arial" w:hAnsi="Arial" w:cs="Arial"/>
                      <w:i/>
                      <w:iCs/>
                      <w:sz w:val="18"/>
                      <w:szCs w:val="18"/>
                    </w:rPr>
                    <w:t>Tipo de publicación</w:t>
                  </w:r>
                </w:p>
              </w:tc>
              <w:tc>
                <w:tcPr>
                  <w:tcW w:w="2539" w:type="dxa"/>
                  <w:hideMark/>
                </w:tcPr>
                <w:p w14:paraId="2D196102" w14:textId="77777777" w:rsidR="00DE4EFF" w:rsidRPr="00C06BA0" w:rsidRDefault="00DE4EFF" w:rsidP="00DE4EFF">
                  <w:pPr>
                    <w:pStyle w:val="NormalWeb"/>
                    <w:jc w:val="center"/>
                    <w:rPr>
                      <w:rFonts w:ascii="Arial" w:hAnsi="Arial" w:cs="Arial"/>
                      <w:sz w:val="18"/>
                      <w:szCs w:val="18"/>
                    </w:rPr>
                  </w:pPr>
                  <w:r w:rsidRPr="00C06BA0">
                    <w:rPr>
                      <w:rStyle w:val="Textoennegrita"/>
                      <w:rFonts w:ascii="Arial" w:hAnsi="Arial" w:cs="Arial"/>
                      <w:i/>
                      <w:iCs/>
                      <w:sz w:val="18"/>
                      <w:szCs w:val="18"/>
                    </w:rPr>
                    <w:t>Periodo no realizado</w:t>
                  </w:r>
                </w:p>
              </w:tc>
            </w:tr>
            <w:tr w:rsidR="00DE4EFF" w:rsidRPr="00C06BA0" w14:paraId="075100B7" w14:textId="77777777" w:rsidTr="0071716B">
              <w:trPr>
                <w:trHeight w:val="318"/>
              </w:trPr>
              <w:tc>
                <w:tcPr>
                  <w:tcW w:w="2539" w:type="dxa"/>
                  <w:hideMark/>
                </w:tcPr>
                <w:p w14:paraId="642C24F8" w14:textId="77777777" w:rsidR="00DE4EFF" w:rsidRPr="00C06BA0" w:rsidRDefault="00DE4EFF" w:rsidP="00DE4EFF">
                  <w:pPr>
                    <w:pStyle w:val="NormalWeb"/>
                    <w:jc w:val="center"/>
                    <w:rPr>
                      <w:rFonts w:ascii="Arial" w:hAnsi="Arial" w:cs="Arial"/>
                      <w:sz w:val="18"/>
                      <w:szCs w:val="18"/>
                    </w:rPr>
                  </w:pPr>
                  <w:r w:rsidRPr="00C06BA0">
                    <w:rPr>
                      <w:rStyle w:val="nfasis"/>
                      <w:rFonts w:ascii="Arial" w:hAnsi="Arial" w:cs="Arial"/>
                      <w:sz w:val="18"/>
                      <w:szCs w:val="18"/>
                    </w:rPr>
                    <w:t>Trimestral</w:t>
                  </w:r>
                </w:p>
              </w:tc>
              <w:tc>
                <w:tcPr>
                  <w:tcW w:w="2539" w:type="dxa"/>
                  <w:hideMark/>
                </w:tcPr>
                <w:p w14:paraId="0C933B27" w14:textId="77777777" w:rsidR="00DE4EFF" w:rsidRPr="00C06BA0" w:rsidRDefault="00DE4EFF" w:rsidP="00DE4EFF">
                  <w:pPr>
                    <w:pStyle w:val="NormalWeb"/>
                    <w:jc w:val="center"/>
                    <w:rPr>
                      <w:rFonts w:ascii="Arial" w:hAnsi="Arial" w:cs="Arial"/>
                      <w:sz w:val="18"/>
                      <w:szCs w:val="18"/>
                    </w:rPr>
                  </w:pPr>
                  <w:r w:rsidRPr="00C06BA0">
                    <w:rPr>
                      <w:rStyle w:val="nfasis"/>
                      <w:rFonts w:ascii="Arial" w:hAnsi="Arial" w:cs="Arial"/>
                      <w:sz w:val="18"/>
                      <w:szCs w:val="18"/>
                    </w:rPr>
                    <w:t>De octubre a diciembre</w:t>
                  </w:r>
                </w:p>
              </w:tc>
            </w:tr>
          </w:tbl>
          <w:p w14:paraId="49953323" w14:textId="77777777" w:rsidR="00DE4EFF" w:rsidRPr="00C06BA0" w:rsidRDefault="00DE4EFF" w:rsidP="00DE4EFF">
            <w:pPr>
              <w:pStyle w:val="NormalWeb"/>
              <w:jc w:val="both"/>
              <w:rPr>
                <w:rFonts w:ascii="Arial" w:hAnsi="Arial" w:cs="Arial"/>
                <w:sz w:val="18"/>
                <w:szCs w:val="18"/>
              </w:rPr>
            </w:pPr>
            <w:r w:rsidRPr="00C06BA0">
              <w:rPr>
                <w:rFonts w:ascii="Arial" w:hAnsi="Arial" w:cs="Arial"/>
                <w:i/>
                <w:iCs/>
                <w:sz w:val="18"/>
                <w:szCs w:val="18"/>
              </w:rPr>
              <w:t> </w:t>
            </w:r>
          </w:p>
          <w:p w14:paraId="7BD7AA91"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 xml:space="preserve">Con la finalidad de salvaguardar la garantía de audiencia del sujeto obligado, mediante oficio INE/UTF/DA/43838/2021 notificado el 29 de octubre de 2021, se hicieron de su conocimiento los errores y omisiones que se determinaron de la revisión de los registros realizados en el SIF. </w:t>
            </w:r>
          </w:p>
          <w:p w14:paraId="1BB76940"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Con escrito de respuesta: número 591/2021 de fecha 15 de noviembre de 2021, el sujeto obligado manifestó lo que a la letra se transcribe:</w:t>
            </w:r>
          </w:p>
          <w:p w14:paraId="664D775E"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"Resaltar que el ejercicio 2020 del Partido Político Redes Sociales Progresistas correspondió a un ejercicio irregular, al haber obtenido su registro el día 18 de octubre de 2020. Relacionado a esto, la recepción correspondiente de prerrogativas para gasto ordinario, no se llevó a cabo de manera mensual como lo establece el Art. 51 de la Ley General de Partidos Políticos, recibiendo este Comité Ejecutivo Estatal, la parte proporcional al mes de octubre y lo correspondiente al mes de noviembre, hasta el día 28 de diciembre de 2020; y lo respectivo al mes de diciembre de ese ejercicio, el día 30 de los mismos, situación que no permitió un adecuado ejercicio de actividades, con un retraso en operaciones administrativas, situación que imposibilitó la edición de por lo menos una publicación durante el trimestre de octubre a diciembre de 2020, en primera por no contar con registro vigente como partido político durante todo ese trimestre observado, y segunda, por no recibir de manera puntual las prerrogativas para cubrir con el gasto correspondiente."</w:t>
            </w:r>
          </w:p>
          <w:p w14:paraId="44E9370D"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lastRenderedPageBreak/>
              <w:t>Del análisis a las aclaraciones presentadas por el sujeto obligado, se constató que aun cuando manifiesta que </w:t>
            </w:r>
            <w:r w:rsidRPr="00C06BA0">
              <w:rPr>
                <w:rStyle w:val="nfasis"/>
                <w:rFonts w:ascii="Arial" w:hAnsi="Arial" w:cs="Arial"/>
                <w:sz w:val="18"/>
                <w:szCs w:val="18"/>
              </w:rPr>
              <w:t>la recepción correspondiente de prerrogativas para gasto ordinario, no se llevó a cabo de manera mensual como lo establece el Art. 51 de la Ley General de Partidos Políticos, recibiendo este Comité Ejecutivo Estatal, la parte proporcional al mes de octubre y lo correspondiente al mes de noviembre, hasta el día 28 de diciembre de 2020; y lo respectivo al mes de diciembre de ese ejercicio, el día 30 de los mismos, situación que no permitió un adecuado ejercicio de actividades, con un retraso en operaciones administrativas, situación que imposibilitó la edición de por lo menos una publicación durante el trimestre de octubre a diciembre de 2020, en primera por no contar con registro vigente como partido político durante todo ese trimestre observado, y segunda, por no recibir de manera puntual las prerrogativas para cubrir con el gasto correspondiente; </w:t>
            </w:r>
            <w:r w:rsidRPr="00C06BA0">
              <w:rPr>
                <w:rFonts w:ascii="Arial" w:hAnsi="Arial" w:cs="Arial"/>
                <w:i/>
                <w:iCs/>
                <w:sz w:val="18"/>
                <w:szCs w:val="18"/>
              </w:rPr>
              <w:t>sin embargo, lo anterior no los exime de la obligación de editar por lo menos una publicación de divulgación.</w:t>
            </w:r>
          </w:p>
          <w:p w14:paraId="73AFAEEA"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 xml:space="preserve">Se le solicita presentar en el SIF lo siguiente: </w:t>
            </w:r>
          </w:p>
          <w:p w14:paraId="35D62B30"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 Las aclaraciones que a su derecho convenga.</w:t>
            </w:r>
          </w:p>
          <w:p w14:paraId="7443A4BB"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Lo anterior, de conformidad con lo dispuesto en los artículos 25, numeral 1, inciso h) de la LGPP; 185, numeral 1, inciso a) del RF.</w:t>
            </w:r>
          </w:p>
          <w:p w14:paraId="73B67FE7" w14:textId="214A0DB7" w:rsidR="00DE4EFF" w:rsidRPr="00C06BA0" w:rsidRDefault="00DE4EFF" w:rsidP="00DE4EFF">
            <w:pPr>
              <w:pStyle w:val="NormalWeb"/>
              <w:ind w:left="75" w:right="75"/>
              <w:jc w:val="both"/>
              <w:rPr>
                <w:rStyle w:val="Textoennegrita"/>
                <w:rFonts w:ascii="Arial" w:hAnsi="Arial" w:cs="Arial"/>
                <w:i/>
                <w:i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30FCD7FC" w14:textId="77777777" w:rsidR="00DE4EFF" w:rsidRPr="00C06BA0" w:rsidRDefault="00DE4EFF" w:rsidP="00DE4EFF">
            <w:pPr>
              <w:pStyle w:val="NormalWeb"/>
              <w:jc w:val="both"/>
              <w:rPr>
                <w:rFonts w:ascii="Arial" w:hAnsi="Arial" w:cs="Arial"/>
                <w:sz w:val="18"/>
                <w:szCs w:val="18"/>
              </w:rPr>
            </w:pPr>
            <w:r w:rsidRPr="00C06BA0">
              <w:rPr>
                <w:rStyle w:val="nfasis"/>
                <w:rFonts w:ascii="Arial" w:hAnsi="Arial" w:cs="Arial"/>
                <w:b/>
                <w:bCs/>
                <w:sz w:val="18"/>
                <w:szCs w:val="18"/>
              </w:rPr>
              <w:lastRenderedPageBreak/>
              <w:t>Respuesta</w:t>
            </w:r>
          </w:p>
          <w:p w14:paraId="6EF6A25B"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"Se reitera el argumento presentado previamente: la recepción correspondiente de prerrogativas para gasto ordinario, no se llevó a cabo de manera mensual como lo establece el Art. 51 de la Ley General de Partidos Políticos, recibiendo este Comité Ejecutivo Estatal, la parte proporcional al mes de octubre y lo correspondiente al mes de noviembre, hasta el día 28 de diciembre de 2020; y lo respectivo al mes de diciembre de ese ejercicio, el día 30 de los mismos, situación que no permitió un adecuado ejercicio de actividades, con un retraso en operaciones administrativas, situación que imposibilitó la edición de por lo menos una publicación durante el trimestre de octubre a diciembre de 2020, en primera instancia, por no contar con registro vigente como partido político durante todo ese trimestre observado, y segunda, por no recibir de manera puntual las prerrogativas para cubrir con el gasto correspondiente. El CEE no contó con las condiciones necesarias que debió haber otorgado el Instituto Nacional Electoral de acuerdo a lo estipulado por la legislación vigente en materia, para poder llevar a cabo lo observado, viéndose imposibilitado por el mismo Instituto para cumplir con la obligación."</w:t>
            </w:r>
          </w:p>
          <w:p w14:paraId="3B55B67B" w14:textId="06BF65AA" w:rsidR="00DE4EFF" w:rsidRPr="00C06BA0" w:rsidRDefault="00DE4EFF" w:rsidP="00DE4EFF">
            <w:pPr>
              <w:pStyle w:val="NormalWeb"/>
              <w:ind w:left="75" w:right="75"/>
              <w:jc w:val="both"/>
              <w:rPr>
                <w:rStyle w:val="nfasis"/>
                <w:rFonts w:ascii="Arial" w:hAnsi="Arial" w:cs="Arial"/>
                <w:b/>
                <w:b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77ABCDBF" w14:textId="77777777" w:rsidR="00DE4EFF" w:rsidRPr="00AA7366" w:rsidRDefault="00DE4EFF" w:rsidP="00DE4EFF">
            <w:pPr>
              <w:pStyle w:val="NormalWeb"/>
              <w:jc w:val="both"/>
              <w:rPr>
                <w:rFonts w:ascii="Arial" w:hAnsi="Arial" w:cs="Arial"/>
                <w:sz w:val="18"/>
                <w:szCs w:val="18"/>
              </w:rPr>
            </w:pPr>
            <w:r w:rsidRPr="00AA7366">
              <w:rPr>
                <w:rStyle w:val="Textoennegrita"/>
                <w:rFonts w:ascii="Arial" w:hAnsi="Arial" w:cs="Arial"/>
                <w:sz w:val="18"/>
                <w:szCs w:val="18"/>
              </w:rPr>
              <w:t>Sin efecto</w:t>
            </w:r>
            <w:r>
              <w:rPr>
                <w:rStyle w:val="Textoennegrita"/>
                <w:rFonts w:ascii="Arial" w:hAnsi="Arial" w:cs="Arial"/>
                <w:sz w:val="18"/>
                <w:szCs w:val="18"/>
              </w:rPr>
              <w:t>s</w:t>
            </w:r>
          </w:p>
          <w:p w14:paraId="6246665F" w14:textId="150111EC" w:rsidR="00DE4EFF" w:rsidRPr="00026549" w:rsidRDefault="00DE4EFF" w:rsidP="00DE4EFF">
            <w:pPr>
              <w:pStyle w:val="NormalWeb"/>
              <w:ind w:left="75" w:right="75"/>
              <w:jc w:val="both"/>
              <w:rPr>
                <w:rStyle w:val="Textoennegrita"/>
                <w:rFonts w:ascii="Arial" w:hAnsi="Arial" w:cs="Arial"/>
                <w:sz w:val="18"/>
                <w:szCs w:val="18"/>
              </w:rPr>
            </w:pPr>
            <w:r w:rsidRPr="00AA7366">
              <w:rPr>
                <w:rFonts w:ascii="Arial" w:hAnsi="Arial" w:cs="Arial"/>
                <w:sz w:val="18"/>
                <w:szCs w:val="18"/>
              </w:rPr>
              <w:t xml:space="preserve">Del análisis y las aclaraciones presentadas por el sujeto obligado en el SIF, </w:t>
            </w:r>
            <w:r>
              <w:rPr>
                <w:rFonts w:ascii="Arial" w:hAnsi="Arial" w:cs="Arial"/>
                <w:sz w:val="18"/>
                <w:szCs w:val="18"/>
              </w:rPr>
              <w:t xml:space="preserve">respecto a que </w:t>
            </w:r>
            <w:r w:rsidRPr="00AA7366">
              <w:rPr>
                <w:rFonts w:ascii="Arial" w:hAnsi="Arial" w:cs="Arial"/>
                <w:sz w:val="18"/>
                <w:szCs w:val="18"/>
              </w:rPr>
              <w:t>manifestó que "s</w:t>
            </w:r>
            <w:r w:rsidRPr="00AA7366">
              <w:rPr>
                <w:rStyle w:val="nfasis"/>
                <w:rFonts w:ascii="Arial" w:hAnsi="Arial" w:cs="Arial"/>
                <w:i w:val="0"/>
                <w:iCs w:val="0"/>
                <w:sz w:val="18"/>
                <w:szCs w:val="18"/>
              </w:rPr>
              <w:t>e reitera el argumento presentado previamente: la recepción correspondiente de prerrogativas para gasto ordinario, no se llevó a cabo de manera mensual como lo establece el Art. 51 de la Ley General de Partidos Políticos, recibiendo este Comité Ejecutivo Estatal, la parte proporcional al mes de octubre y lo correspondiente al mes de noviembre, hasta el día 28 de diciembre de 2020; y lo respectivo al mes de diciembre de ese ejercicio, el día 30 de los mismos, situación que no permitió un adecuado ejercicio de actividades, con un retraso en operaciones administrativas, situación que imposibilitó la edición de por lo menos una publicación durante el trimestre de octubre a diciembre de 2020, en primera instancia, por no contar con registro vigente como partido político durante todo ese trimestre observado, y segunda, por no recibir de manera puntual las prerrogativas para cubrir con el gasto correspondiente. El CEE no contó con las condiciones necesarias que debió haber otorgado el Instituto Nacional Electoral de acuerdo con lo estipulado por la legislación vigente en materia, para poder llevar a cabo lo observado, viéndose imposibilitado por el mismo Instituto para cumplir con la obligación";</w:t>
            </w:r>
            <w:r>
              <w:rPr>
                <w:rStyle w:val="nfasis"/>
                <w:rFonts w:ascii="Arial" w:hAnsi="Arial" w:cs="Arial"/>
                <w:i w:val="0"/>
                <w:iCs w:val="0"/>
                <w:sz w:val="18"/>
                <w:szCs w:val="18"/>
              </w:rPr>
              <w:t xml:space="preserve"> situación que se pudo corroborar con la información proporcionada por el OPLE relativa a la fecha en que se les depositó la prerrogativa correspondiente, dejando al sujeto obligado en la imposibilidad de realizar las ediciones de tareas editoriales; por tal </w:t>
            </w:r>
            <w:r w:rsidRPr="00AA7366">
              <w:rPr>
                <w:rFonts w:ascii="Arial" w:hAnsi="Arial" w:cs="Arial"/>
                <w:sz w:val="18"/>
                <w:szCs w:val="18"/>
              </w:rPr>
              <w:t>razón, la observación</w:t>
            </w:r>
            <w:r w:rsidRPr="00AA7366">
              <w:rPr>
                <w:rStyle w:val="Textoennegrita"/>
                <w:rFonts w:ascii="Arial" w:hAnsi="Arial" w:cs="Arial"/>
                <w:sz w:val="18"/>
                <w:szCs w:val="18"/>
              </w:rPr>
              <w:t xml:space="preserve"> quedó </w:t>
            </w:r>
            <w:r>
              <w:rPr>
                <w:rStyle w:val="Textoennegrita"/>
                <w:rFonts w:ascii="Arial" w:hAnsi="Arial" w:cs="Arial"/>
                <w:sz w:val="18"/>
                <w:szCs w:val="18"/>
              </w:rPr>
              <w:t>sin efectos</w:t>
            </w:r>
            <w:r w:rsidRPr="00AA7366">
              <w:rPr>
                <w:rStyle w:val="Textoennegrita"/>
                <w:rFonts w:ascii="Arial" w:hAnsi="Arial" w:cs="Arial"/>
                <w:sz w:val="18"/>
                <w:szCs w:val="18"/>
              </w:rPr>
              <w:t>.</w:t>
            </w:r>
          </w:p>
        </w:tc>
        <w:tc>
          <w:tcPr>
            <w:tcW w:w="2268" w:type="dxa"/>
            <w:tcBorders>
              <w:top w:val="single" w:sz="6" w:space="0" w:color="000000" w:themeColor="text1"/>
              <w:left w:val="nil"/>
              <w:bottom w:val="single" w:sz="6" w:space="0" w:color="000000" w:themeColor="text1"/>
              <w:right w:val="single" w:sz="6" w:space="0" w:color="000000" w:themeColor="text1"/>
            </w:tcBorders>
          </w:tcPr>
          <w:p w14:paraId="41D2349C" w14:textId="77777777" w:rsidR="00DE4EFF" w:rsidRPr="00C06BA0" w:rsidDel="00026549" w:rsidRDefault="00DE4EFF" w:rsidP="00DE4EFF">
            <w:pPr>
              <w:pStyle w:val="NormalWeb"/>
              <w:ind w:left="165" w:right="180"/>
              <w:jc w:val="both"/>
              <w:rPr>
                <w:rStyle w:val="Textoennegrita"/>
                <w:rFonts w:ascii="Arial" w:hAnsi="Arial" w:cs="Arial"/>
                <w:i/>
                <w:iCs/>
                <w:sz w:val="18"/>
                <w:szCs w:val="18"/>
              </w:rPr>
            </w:pPr>
          </w:p>
        </w:tc>
        <w:tc>
          <w:tcPr>
            <w:tcW w:w="1701" w:type="dxa"/>
            <w:tcBorders>
              <w:top w:val="single" w:sz="6" w:space="0" w:color="000000" w:themeColor="text1"/>
              <w:left w:val="nil"/>
              <w:bottom w:val="single" w:sz="6" w:space="0" w:color="000000" w:themeColor="text1"/>
              <w:right w:val="single" w:sz="6" w:space="0" w:color="000000" w:themeColor="text1"/>
            </w:tcBorders>
          </w:tcPr>
          <w:p w14:paraId="3839264E" w14:textId="6519562F" w:rsidR="00DE4EFF" w:rsidRPr="00C06BA0" w:rsidRDefault="00DE4EFF" w:rsidP="00DE4EFF">
            <w:pPr>
              <w:pStyle w:val="NormalWeb"/>
              <w:ind w:left="75" w:right="75"/>
              <w:jc w:val="both"/>
              <w:rPr>
                <w:rFonts w:ascii="Arial" w:hAnsi="Arial" w:cs="Arial"/>
                <w:sz w:val="18"/>
                <w:szCs w:val="18"/>
              </w:rPr>
            </w:pPr>
            <w:r w:rsidRPr="00C06BA0">
              <w:rPr>
                <w:rFonts w:ascii="Arial" w:hAnsi="Arial" w:cs="Arial"/>
                <w:sz w:val="18"/>
                <w:szCs w:val="18"/>
              </w:rPr>
              <w:t> </w:t>
            </w:r>
          </w:p>
        </w:tc>
        <w:tc>
          <w:tcPr>
            <w:tcW w:w="1276" w:type="dxa"/>
            <w:tcBorders>
              <w:top w:val="single" w:sz="6" w:space="0" w:color="000000" w:themeColor="text1"/>
              <w:left w:val="nil"/>
              <w:bottom w:val="single" w:sz="6" w:space="0" w:color="000000" w:themeColor="text1"/>
              <w:right w:val="single" w:sz="6" w:space="0" w:color="000000" w:themeColor="text1"/>
            </w:tcBorders>
          </w:tcPr>
          <w:p w14:paraId="037F4BD1" w14:textId="77777777" w:rsidR="00DE4EFF" w:rsidRPr="00C06BA0" w:rsidRDefault="00DE4EFF" w:rsidP="00DE4EFF">
            <w:pPr>
              <w:rPr>
                <w:rFonts w:ascii="Arial" w:hAnsi="Arial" w:cs="Arial"/>
                <w:sz w:val="18"/>
                <w:szCs w:val="18"/>
              </w:rPr>
            </w:pPr>
          </w:p>
        </w:tc>
      </w:tr>
      <w:tr w:rsidR="00DE4EFF" w:rsidRPr="00C06BA0" w14:paraId="3D9BCADB" w14:textId="77777777" w:rsidTr="721A8A84">
        <w:trPr>
          <w:divId w:val="669792305"/>
        </w:trPr>
        <w:tc>
          <w:tcPr>
            <w:tcW w:w="41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D5AA8D" w14:textId="77777777" w:rsidR="00DE4EFF" w:rsidRPr="00C06BA0" w:rsidRDefault="00DE4EFF" w:rsidP="00DE4EFF">
            <w:pPr>
              <w:pStyle w:val="NormalWeb"/>
              <w:jc w:val="center"/>
              <w:rPr>
                <w:rFonts w:ascii="Arial" w:hAnsi="Arial" w:cs="Arial"/>
                <w:sz w:val="18"/>
                <w:szCs w:val="18"/>
              </w:rPr>
            </w:pPr>
            <w:r w:rsidRPr="00C06BA0">
              <w:rPr>
                <w:rStyle w:val="Textoennegrita"/>
                <w:rFonts w:ascii="Arial" w:hAnsi="Arial" w:cs="Arial"/>
                <w:sz w:val="18"/>
                <w:szCs w:val="18"/>
              </w:rPr>
              <w:t>15</w:t>
            </w:r>
          </w:p>
          <w:p w14:paraId="077F7613" w14:textId="77FCB737" w:rsidR="00DE4EFF" w:rsidRPr="00C06BA0" w:rsidRDefault="00DE4EFF" w:rsidP="00DE4EFF">
            <w:pPr>
              <w:pStyle w:val="NormalWeb"/>
              <w:jc w:val="center"/>
              <w:rPr>
                <w:rStyle w:val="Textoennegrita"/>
                <w:rFonts w:ascii="Arial" w:hAnsi="Arial" w:cs="Arial"/>
                <w:sz w:val="18"/>
                <w:szCs w:val="18"/>
              </w:rPr>
            </w:pPr>
            <w:r w:rsidRPr="00C06BA0">
              <w:rPr>
                <w:rFonts w:ascii="Arial" w:hAnsi="Arial" w:cs="Arial"/>
                <w:sz w:val="18"/>
                <w:szCs w:val="18"/>
              </w:rPr>
              <w:t> </w:t>
            </w:r>
          </w:p>
        </w:tc>
        <w:tc>
          <w:tcPr>
            <w:tcW w:w="5245" w:type="dxa"/>
            <w:tcBorders>
              <w:top w:val="single" w:sz="6" w:space="0" w:color="000000" w:themeColor="text1"/>
              <w:left w:val="nil"/>
              <w:bottom w:val="single" w:sz="6" w:space="0" w:color="000000" w:themeColor="text1"/>
              <w:right w:val="single" w:sz="6" w:space="0" w:color="000000" w:themeColor="text1"/>
            </w:tcBorders>
          </w:tcPr>
          <w:p w14:paraId="350DAA93" w14:textId="77777777" w:rsidR="00DE4EFF" w:rsidRPr="00C06BA0" w:rsidRDefault="00DE4EFF" w:rsidP="00DE4EFF">
            <w:pPr>
              <w:pStyle w:val="NormalWeb"/>
              <w:jc w:val="both"/>
              <w:rPr>
                <w:rFonts w:ascii="Arial" w:hAnsi="Arial" w:cs="Arial"/>
                <w:i/>
                <w:iCs/>
                <w:sz w:val="18"/>
                <w:szCs w:val="18"/>
              </w:rPr>
            </w:pPr>
            <w:r w:rsidRPr="00C06BA0">
              <w:rPr>
                <w:rStyle w:val="Textoennegrita"/>
                <w:rFonts w:ascii="Arial" w:hAnsi="Arial" w:cs="Arial"/>
                <w:i/>
                <w:iCs/>
                <w:sz w:val="18"/>
                <w:szCs w:val="18"/>
              </w:rPr>
              <w:t>Egresos</w:t>
            </w:r>
            <w:r w:rsidRPr="00C06BA0">
              <w:rPr>
                <w:rFonts w:ascii="Arial" w:hAnsi="Arial" w:cs="Arial"/>
                <w:b/>
                <w:bCs/>
                <w:i/>
                <w:iCs/>
                <w:sz w:val="18"/>
                <w:szCs w:val="18"/>
              </w:rPr>
              <w:br/>
            </w:r>
            <w:r w:rsidRPr="00C06BA0">
              <w:rPr>
                <w:rStyle w:val="Textoennegrita"/>
                <w:rFonts w:ascii="Arial" w:hAnsi="Arial" w:cs="Arial"/>
                <w:i/>
                <w:iCs/>
                <w:sz w:val="18"/>
                <w:szCs w:val="18"/>
              </w:rPr>
              <w:t>Actividades específicas</w:t>
            </w:r>
          </w:p>
          <w:p w14:paraId="68558AF6"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El sujeto obligado no destinó la totalidad del financiamiento público correspondiente a Actividades Específicas. Como se detalla en el cuadro siguiente:</w:t>
            </w:r>
          </w:p>
          <w:tbl>
            <w:tblPr>
              <w:tblW w:w="5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041"/>
              <w:gridCol w:w="1042"/>
              <w:gridCol w:w="1079"/>
              <w:gridCol w:w="1014"/>
              <w:gridCol w:w="914"/>
            </w:tblGrid>
            <w:tr w:rsidR="00DE4EFF" w:rsidRPr="00AA7366" w14:paraId="6ABA79FA" w14:textId="77777777" w:rsidTr="0071716B">
              <w:trPr>
                <w:trHeight w:val="48"/>
                <w:tblHeader/>
                <w:jc w:val="center"/>
              </w:trPr>
              <w:tc>
                <w:tcPr>
                  <w:tcW w:w="5090" w:type="dxa"/>
                  <w:gridSpan w:val="5"/>
                  <w:hideMark/>
                </w:tcPr>
                <w:p w14:paraId="34C0FD19" w14:textId="77777777" w:rsidR="00DE4EFF" w:rsidRPr="00AA7366" w:rsidRDefault="00DE4EFF" w:rsidP="00DE4EFF">
                  <w:pPr>
                    <w:pStyle w:val="NormalWeb"/>
                    <w:jc w:val="center"/>
                    <w:rPr>
                      <w:rFonts w:ascii="Arial" w:hAnsi="Arial" w:cs="Arial"/>
                      <w:sz w:val="12"/>
                      <w:szCs w:val="12"/>
                    </w:rPr>
                  </w:pPr>
                  <w:r w:rsidRPr="00AA7366">
                    <w:rPr>
                      <w:rStyle w:val="Textoennegrita"/>
                      <w:rFonts w:ascii="Arial" w:hAnsi="Arial" w:cs="Arial"/>
                      <w:i/>
                      <w:iCs/>
                      <w:color w:val="000000"/>
                      <w:sz w:val="12"/>
                      <w:szCs w:val="12"/>
                    </w:rPr>
                    <w:lastRenderedPageBreak/>
                    <w:t>2020</w:t>
                  </w:r>
                </w:p>
              </w:tc>
            </w:tr>
            <w:tr w:rsidR="00DE4EFF" w:rsidRPr="00AA7366" w14:paraId="4952BDFB" w14:textId="77777777" w:rsidTr="0071716B">
              <w:trPr>
                <w:trHeight w:val="1761"/>
                <w:tblHeader/>
                <w:jc w:val="center"/>
              </w:trPr>
              <w:tc>
                <w:tcPr>
                  <w:tcW w:w="1041" w:type="dxa"/>
                  <w:hideMark/>
                </w:tcPr>
                <w:p w14:paraId="0EE65A1E" w14:textId="77777777" w:rsidR="00DE4EFF" w:rsidRPr="00AA7366" w:rsidRDefault="00DE4EFF" w:rsidP="00DE4EFF">
                  <w:pPr>
                    <w:pStyle w:val="NormalWeb"/>
                    <w:jc w:val="center"/>
                    <w:rPr>
                      <w:rFonts w:ascii="Arial" w:hAnsi="Arial" w:cs="Arial"/>
                      <w:sz w:val="12"/>
                      <w:szCs w:val="12"/>
                    </w:rPr>
                  </w:pPr>
                  <w:r w:rsidRPr="00AA7366">
                    <w:rPr>
                      <w:rStyle w:val="Textoennegrita"/>
                      <w:rFonts w:ascii="Arial" w:hAnsi="Arial" w:cs="Arial"/>
                      <w:i/>
                      <w:iCs/>
                      <w:sz w:val="12"/>
                      <w:szCs w:val="12"/>
                    </w:rPr>
                    <w:t>Financiamiento que el Partido debió aplicar para Actividades Específicas</w:t>
                  </w:r>
                </w:p>
                <w:p w14:paraId="361BF2C3" w14:textId="77777777" w:rsidR="00DE4EFF" w:rsidRPr="00AA7366" w:rsidRDefault="00DE4EFF" w:rsidP="00DE4EFF">
                  <w:pPr>
                    <w:pStyle w:val="NormalWeb"/>
                    <w:jc w:val="center"/>
                    <w:rPr>
                      <w:rFonts w:ascii="Arial" w:hAnsi="Arial" w:cs="Arial"/>
                      <w:sz w:val="12"/>
                      <w:szCs w:val="12"/>
                    </w:rPr>
                  </w:pPr>
                  <w:r w:rsidRPr="00AA7366">
                    <w:rPr>
                      <w:rStyle w:val="Textoennegrita"/>
                      <w:rFonts w:ascii="Arial" w:hAnsi="Arial" w:cs="Arial"/>
                      <w:i/>
                      <w:iCs/>
                      <w:sz w:val="12"/>
                      <w:szCs w:val="12"/>
                    </w:rPr>
                    <w:t xml:space="preserve">Acuerdo CG-55/2020 del Consejo General del IEM </w:t>
                  </w:r>
                </w:p>
                <w:p w14:paraId="693CEFB7" w14:textId="77777777" w:rsidR="00DE4EFF" w:rsidRPr="00AA7366" w:rsidRDefault="00DE4EFF" w:rsidP="00DE4EFF">
                  <w:pPr>
                    <w:pStyle w:val="NormalWeb"/>
                    <w:jc w:val="center"/>
                    <w:rPr>
                      <w:rFonts w:ascii="Arial" w:hAnsi="Arial" w:cs="Arial"/>
                      <w:sz w:val="12"/>
                      <w:szCs w:val="12"/>
                    </w:rPr>
                  </w:pPr>
                  <w:r w:rsidRPr="00AA7366">
                    <w:rPr>
                      <w:rStyle w:val="Textoennegrita"/>
                      <w:rFonts w:ascii="Arial" w:hAnsi="Arial" w:cs="Arial"/>
                      <w:i/>
                      <w:iCs/>
                      <w:sz w:val="12"/>
                      <w:szCs w:val="12"/>
                    </w:rPr>
                    <w:t>(3%)</w:t>
                  </w:r>
                </w:p>
              </w:tc>
              <w:tc>
                <w:tcPr>
                  <w:tcW w:w="1042" w:type="dxa"/>
                  <w:hideMark/>
                </w:tcPr>
                <w:p w14:paraId="61C52741" w14:textId="77777777" w:rsidR="00DE4EFF" w:rsidRPr="00AA7366" w:rsidRDefault="00DE4EFF" w:rsidP="00DE4EFF">
                  <w:pPr>
                    <w:pStyle w:val="NormalWeb"/>
                    <w:jc w:val="center"/>
                    <w:rPr>
                      <w:rFonts w:ascii="Arial" w:hAnsi="Arial" w:cs="Arial"/>
                      <w:sz w:val="12"/>
                      <w:szCs w:val="12"/>
                    </w:rPr>
                  </w:pPr>
                  <w:r w:rsidRPr="00AA7366">
                    <w:rPr>
                      <w:rStyle w:val="Textoennegrita"/>
                      <w:rFonts w:ascii="Arial" w:hAnsi="Arial" w:cs="Arial"/>
                      <w:i/>
                      <w:iCs/>
                      <w:sz w:val="12"/>
                      <w:szCs w:val="12"/>
                    </w:rPr>
                    <w:t xml:space="preserve">Financiamiento que el Partido debió aplicar para Actividades Específicas </w:t>
                  </w:r>
                </w:p>
                <w:p w14:paraId="637FD868" w14:textId="77777777" w:rsidR="00DE4EFF" w:rsidRPr="00AA7366" w:rsidRDefault="00DE4EFF" w:rsidP="00DE4EFF">
                  <w:pPr>
                    <w:pStyle w:val="NormalWeb"/>
                    <w:jc w:val="center"/>
                    <w:rPr>
                      <w:rFonts w:ascii="Arial" w:hAnsi="Arial" w:cs="Arial"/>
                      <w:sz w:val="12"/>
                      <w:szCs w:val="12"/>
                    </w:rPr>
                  </w:pPr>
                  <w:r w:rsidRPr="00AA7366">
                    <w:rPr>
                      <w:rStyle w:val="Textoennegrita"/>
                      <w:rFonts w:ascii="Arial" w:hAnsi="Arial" w:cs="Arial"/>
                      <w:i/>
                      <w:iCs/>
                      <w:sz w:val="12"/>
                      <w:szCs w:val="12"/>
                    </w:rPr>
                    <w:t>(2%)</w:t>
                  </w:r>
                </w:p>
              </w:tc>
              <w:tc>
                <w:tcPr>
                  <w:tcW w:w="1079" w:type="dxa"/>
                  <w:hideMark/>
                </w:tcPr>
                <w:p w14:paraId="3A9DE7EC" w14:textId="77777777" w:rsidR="00DE4EFF" w:rsidRPr="00AA7366" w:rsidRDefault="00DE4EFF" w:rsidP="00DE4EFF">
                  <w:pPr>
                    <w:pStyle w:val="NormalWeb"/>
                    <w:jc w:val="center"/>
                    <w:rPr>
                      <w:rFonts w:ascii="Arial" w:hAnsi="Arial" w:cs="Arial"/>
                      <w:sz w:val="12"/>
                      <w:szCs w:val="12"/>
                    </w:rPr>
                  </w:pPr>
                  <w:r w:rsidRPr="00AA7366">
                    <w:rPr>
                      <w:rStyle w:val="Textoennegrita"/>
                      <w:rFonts w:ascii="Arial" w:hAnsi="Arial" w:cs="Arial"/>
                      <w:i/>
                      <w:iCs/>
                      <w:sz w:val="12"/>
                      <w:szCs w:val="12"/>
                    </w:rPr>
                    <w:t xml:space="preserve">Total, de Financiamiento que el Partido debió aplicar para Actividades Específicas </w:t>
                  </w:r>
                </w:p>
                <w:p w14:paraId="56D70FEA" w14:textId="77777777" w:rsidR="00DE4EFF" w:rsidRPr="00AA7366" w:rsidRDefault="00DE4EFF" w:rsidP="00DE4EFF">
                  <w:pPr>
                    <w:pStyle w:val="NormalWeb"/>
                    <w:jc w:val="center"/>
                    <w:rPr>
                      <w:rFonts w:ascii="Arial" w:hAnsi="Arial" w:cs="Arial"/>
                      <w:sz w:val="12"/>
                      <w:szCs w:val="12"/>
                    </w:rPr>
                  </w:pPr>
                  <w:r w:rsidRPr="00AA7366">
                    <w:rPr>
                      <w:rStyle w:val="Textoennegrita"/>
                      <w:rFonts w:ascii="Arial" w:hAnsi="Arial" w:cs="Arial"/>
                      <w:i/>
                      <w:iCs/>
                      <w:sz w:val="12"/>
                      <w:szCs w:val="12"/>
                    </w:rPr>
                    <w:t>(3%+2%)</w:t>
                  </w:r>
                </w:p>
              </w:tc>
              <w:tc>
                <w:tcPr>
                  <w:tcW w:w="1014" w:type="dxa"/>
                  <w:hideMark/>
                </w:tcPr>
                <w:p w14:paraId="138A7348" w14:textId="77777777" w:rsidR="00DE4EFF" w:rsidRPr="00AA7366" w:rsidRDefault="00DE4EFF" w:rsidP="00DE4EFF">
                  <w:pPr>
                    <w:pStyle w:val="NormalWeb"/>
                    <w:jc w:val="center"/>
                    <w:rPr>
                      <w:rFonts w:ascii="Arial" w:hAnsi="Arial" w:cs="Arial"/>
                      <w:sz w:val="12"/>
                      <w:szCs w:val="12"/>
                    </w:rPr>
                  </w:pPr>
                  <w:r w:rsidRPr="00AA7366">
                    <w:rPr>
                      <w:rStyle w:val="Textoennegrita"/>
                      <w:rFonts w:ascii="Arial" w:hAnsi="Arial" w:cs="Arial"/>
                      <w:i/>
                      <w:iCs/>
                      <w:sz w:val="12"/>
                      <w:szCs w:val="12"/>
                    </w:rPr>
                    <w:t xml:space="preserve">Financiamiento que el Partido aplicó para Actividades Específicas </w:t>
                  </w:r>
                </w:p>
              </w:tc>
              <w:tc>
                <w:tcPr>
                  <w:tcW w:w="912" w:type="dxa"/>
                  <w:hideMark/>
                </w:tcPr>
                <w:p w14:paraId="41753A84" w14:textId="77777777" w:rsidR="00DE4EFF" w:rsidRPr="00AA7366" w:rsidRDefault="00DE4EFF" w:rsidP="00DE4EFF">
                  <w:pPr>
                    <w:pStyle w:val="NormalWeb"/>
                    <w:jc w:val="center"/>
                    <w:rPr>
                      <w:rFonts w:ascii="Arial" w:hAnsi="Arial" w:cs="Arial"/>
                      <w:sz w:val="12"/>
                      <w:szCs w:val="12"/>
                    </w:rPr>
                  </w:pPr>
                  <w:r w:rsidRPr="00AA7366">
                    <w:rPr>
                      <w:rStyle w:val="Textoennegrita"/>
                      <w:rFonts w:ascii="Arial" w:hAnsi="Arial" w:cs="Arial"/>
                      <w:i/>
                      <w:iCs/>
                      <w:sz w:val="12"/>
                      <w:szCs w:val="12"/>
                    </w:rPr>
                    <w:t>Importe de Financiamiento no destinado</w:t>
                  </w:r>
                </w:p>
              </w:tc>
            </w:tr>
            <w:tr w:rsidR="00DE4EFF" w:rsidRPr="00AA7366" w14:paraId="16789C14" w14:textId="77777777" w:rsidTr="0071716B">
              <w:trPr>
                <w:trHeight w:val="98"/>
                <w:tblHeader/>
                <w:jc w:val="center"/>
              </w:trPr>
              <w:tc>
                <w:tcPr>
                  <w:tcW w:w="1041" w:type="dxa"/>
                  <w:vAlign w:val="center"/>
                  <w:hideMark/>
                </w:tcPr>
                <w:p w14:paraId="064F32D5" w14:textId="77777777" w:rsidR="00DE4EFF" w:rsidRPr="00AA7366" w:rsidRDefault="00DE4EFF" w:rsidP="00DE4EFF">
                  <w:pPr>
                    <w:pStyle w:val="NormalWeb"/>
                    <w:jc w:val="center"/>
                    <w:rPr>
                      <w:rFonts w:ascii="Arial" w:hAnsi="Arial" w:cs="Arial"/>
                      <w:sz w:val="12"/>
                      <w:szCs w:val="12"/>
                    </w:rPr>
                  </w:pPr>
                  <w:r w:rsidRPr="00AA7366">
                    <w:rPr>
                      <w:rStyle w:val="Textoennegrita"/>
                      <w:rFonts w:ascii="Arial" w:hAnsi="Arial" w:cs="Arial"/>
                      <w:i/>
                      <w:iCs/>
                      <w:color w:val="000000"/>
                      <w:sz w:val="12"/>
                      <w:szCs w:val="12"/>
                    </w:rPr>
                    <w:t>A</w:t>
                  </w:r>
                </w:p>
              </w:tc>
              <w:tc>
                <w:tcPr>
                  <w:tcW w:w="1042" w:type="dxa"/>
                  <w:vAlign w:val="center"/>
                  <w:hideMark/>
                </w:tcPr>
                <w:p w14:paraId="275DD764" w14:textId="77777777" w:rsidR="00DE4EFF" w:rsidRPr="00AA7366" w:rsidRDefault="00DE4EFF" w:rsidP="00DE4EFF">
                  <w:pPr>
                    <w:pStyle w:val="NormalWeb"/>
                    <w:jc w:val="center"/>
                    <w:rPr>
                      <w:rFonts w:ascii="Arial" w:hAnsi="Arial" w:cs="Arial"/>
                      <w:sz w:val="12"/>
                      <w:szCs w:val="12"/>
                    </w:rPr>
                  </w:pPr>
                  <w:r w:rsidRPr="00AA7366">
                    <w:rPr>
                      <w:rStyle w:val="Textoennegrita"/>
                      <w:rFonts w:ascii="Arial" w:hAnsi="Arial" w:cs="Arial"/>
                      <w:i/>
                      <w:iCs/>
                      <w:color w:val="000000"/>
                      <w:sz w:val="12"/>
                      <w:szCs w:val="12"/>
                    </w:rPr>
                    <w:t>B</w:t>
                  </w:r>
                </w:p>
              </w:tc>
              <w:tc>
                <w:tcPr>
                  <w:tcW w:w="1079" w:type="dxa"/>
                  <w:hideMark/>
                </w:tcPr>
                <w:p w14:paraId="561CF224" w14:textId="77777777" w:rsidR="00DE4EFF" w:rsidRPr="00AA7366" w:rsidRDefault="00DE4EFF" w:rsidP="00DE4EFF">
                  <w:pPr>
                    <w:pStyle w:val="NormalWeb"/>
                    <w:jc w:val="center"/>
                    <w:rPr>
                      <w:rFonts w:ascii="Arial" w:hAnsi="Arial" w:cs="Arial"/>
                      <w:sz w:val="12"/>
                      <w:szCs w:val="12"/>
                    </w:rPr>
                  </w:pPr>
                  <w:r w:rsidRPr="00AA7366">
                    <w:rPr>
                      <w:rStyle w:val="Textoennegrita"/>
                      <w:rFonts w:ascii="Arial" w:hAnsi="Arial" w:cs="Arial"/>
                      <w:i/>
                      <w:iCs/>
                      <w:color w:val="000000"/>
                      <w:sz w:val="12"/>
                      <w:szCs w:val="12"/>
                    </w:rPr>
                    <w:t>C=(A+B)</w:t>
                  </w:r>
                </w:p>
              </w:tc>
              <w:tc>
                <w:tcPr>
                  <w:tcW w:w="1014" w:type="dxa"/>
                  <w:vAlign w:val="center"/>
                  <w:hideMark/>
                </w:tcPr>
                <w:p w14:paraId="2F822E9D" w14:textId="77777777" w:rsidR="00DE4EFF" w:rsidRPr="00AA7366" w:rsidRDefault="00DE4EFF" w:rsidP="00DE4EFF">
                  <w:pPr>
                    <w:pStyle w:val="NormalWeb"/>
                    <w:jc w:val="center"/>
                    <w:rPr>
                      <w:rFonts w:ascii="Arial" w:hAnsi="Arial" w:cs="Arial"/>
                      <w:sz w:val="12"/>
                      <w:szCs w:val="12"/>
                    </w:rPr>
                  </w:pPr>
                  <w:r w:rsidRPr="00AA7366">
                    <w:rPr>
                      <w:rStyle w:val="Textoennegrita"/>
                      <w:rFonts w:ascii="Arial" w:hAnsi="Arial" w:cs="Arial"/>
                      <w:i/>
                      <w:iCs/>
                      <w:color w:val="000000"/>
                      <w:sz w:val="12"/>
                      <w:szCs w:val="12"/>
                    </w:rPr>
                    <w:t>D</w:t>
                  </w:r>
                </w:p>
              </w:tc>
              <w:tc>
                <w:tcPr>
                  <w:tcW w:w="912" w:type="dxa"/>
                  <w:hideMark/>
                </w:tcPr>
                <w:p w14:paraId="30430737" w14:textId="77777777" w:rsidR="00DE4EFF" w:rsidRPr="00AA7366" w:rsidRDefault="00DE4EFF" w:rsidP="00DE4EFF">
                  <w:pPr>
                    <w:pStyle w:val="NormalWeb"/>
                    <w:jc w:val="center"/>
                    <w:rPr>
                      <w:rFonts w:ascii="Arial" w:hAnsi="Arial" w:cs="Arial"/>
                      <w:sz w:val="12"/>
                      <w:szCs w:val="12"/>
                    </w:rPr>
                  </w:pPr>
                  <w:r w:rsidRPr="00AA7366">
                    <w:rPr>
                      <w:rStyle w:val="Textoennegrita"/>
                      <w:rFonts w:ascii="Arial" w:hAnsi="Arial" w:cs="Arial"/>
                      <w:i/>
                      <w:iCs/>
                      <w:color w:val="000000"/>
                      <w:sz w:val="12"/>
                      <w:szCs w:val="12"/>
                    </w:rPr>
                    <w:t>E=(C-D)</w:t>
                  </w:r>
                </w:p>
              </w:tc>
            </w:tr>
            <w:tr w:rsidR="00DE4EFF" w:rsidRPr="00AA7366" w14:paraId="0BB400DB" w14:textId="77777777" w:rsidTr="0071716B">
              <w:trPr>
                <w:trHeight w:val="64"/>
                <w:jc w:val="center"/>
              </w:trPr>
              <w:tc>
                <w:tcPr>
                  <w:tcW w:w="1041" w:type="dxa"/>
                  <w:hideMark/>
                </w:tcPr>
                <w:p w14:paraId="2C086F9A" w14:textId="77777777" w:rsidR="00DE4EFF" w:rsidRPr="00AA7366" w:rsidRDefault="00DE4EFF" w:rsidP="00DE4EFF">
                  <w:pPr>
                    <w:pStyle w:val="NormalWeb"/>
                    <w:jc w:val="center"/>
                    <w:rPr>
                      <w:rFonts w:ascii="Arial" w:hAnsi="Arial" w:cs="Arial"/>
                      <w:sz w:val="12"/>
                      <w:szCs w:val="12"/>
                    </w:rPr>
                  </w:pPr>
                  <w:r w:rsidRPr="00AA7366">
                    <w:rPr>
                      <w:rStyle w:val="nfasis"/>
                      <w:rFonts w:ascii="Arial" w:hAnsi="Arial" w:cs="Arial"/>
                      <w:sz w:val="12"/>
                      <w:szCs w:val="12"/>
                    </w:rPr>
                    <w:t>$26,033.27</w:t>
                  </w:r>
                </w:p>
              </w:tc>
              <w:tc>
                <w:tcPr>
                  <w:tcW w:w="1042" w:type="dxa"/>
                  <w:hideMark/>
                </w:tcPr>
                <w:p w14:paraId="5AAE3398" w14:textId="77777777" w:rsidR="00DE4EFF" w:rsidRPr="00AA7366" w:rsidRDefault="00DE4EFF" w:rsidP="00DE4EFF">
                  <w:pPr>
                    <w:pStyle w:val="NormalWeb"/>
                    <w:jc w:val="center"/>
                    <w:rPr>
                      <w:rFonts w:ascii="Arial" w:hAnsi="Arial" w:cs="Arial"/>
                      <w:sz w:val="12"/>
                      <w:szCs w:val="12"/>
                    </w:rPr>
                  </w:pPr>
                  <w:r w:rsidRPr="00AA7366">
                    <w:rPr>
                      <w:rStyle w:val="nfasis"/>
                      <w:rFonts w:ascii="Arial" w:hAnsi="Arial" w:cs="Arial"/>
                      <w:sz w:val="12"/>
                      <w:szCs w:val="12"/>
                    </w:rPr>
                    <w:t>$17,355.58</w:t>
                  </w:r>
                </w:p>
              </w:tc>
              <w:tc>
                <w:tcPr>
                  <w:tcW w:w="1079" w:type="dxa"/>
                  <w:vAlign w:val="bottom"/>
                  <w:hideMark/>
                </w:tcPr>
                <w:p w14:paraId="67FE4773" w14:textId="77777777" w:rsidR="00DE4EFF" w:rsidRPr="00AA7366" w:rsidRDefault="00DE4EFF" w:rsidP="00DE4EFF">
                  <w:pPr>
                    <w:pStyle w:val="NormalWeb"/>
                    <w:jc w:val="center"/>
                    <w:rPr>
                      <w:rFonts w:ascii="Arial" w:hAnsi="Arial" w:cs="Arial"/>
                      <w:sz w:val="12"/>
                      <w:szCs w:val="12"/>
                    </w:rPr>
                  </w:pPr>
                  <w:r w:rsidRPr="00AA7366">
                    <w:rPr>
                      <w:rStyle w:val="nfasis"/>
                      <w:rFonts w:ascii="Arial" w:hAnsi="Arial" w:cs="Arial"/>
                      <w:sz w:val="12"/>
                      <w:szCs w:val="12"/>
                    </w:rPr>
                    <w:t>$43,388.95</w:t>
                  </w:r>
                </w:p>
              </w:tc>
              <w:tc>
                <w:tcPr>
                  <w:tcW w:w="1014" w:type="dxa"/>
                  <w:vAlign w:val="bottom"/>
                  <w:hideMark/>
                </w:tcPr>
                <w:p w14:paraId="210802F0" w14:textId="77777777" w:rsidR="00DE4EFF" w:rsidRPr="00AA7366" w:rsidRDefault="00DE4EFF" w:rsidP="00DE4EFF">
                  <w:pPr>
                    <w:pStyle w:val="NormalWeb"/>
                    <w:jc w:val="center"/>
                    <w:rPr>
                      <w:rFonts w:ascii="Arial" w:hAnsi="Arial" w:cs="Arial"/>
                      <w:sz w:val="12"/>
                      <w:szCs w:val="12"/>
                    </w:rPr>
                  </w:pPr>
                  <w:r w:rsidRPr="00AA7366">
                    <w:rPr>
                      <w:rStyle w:val="nfasis"/>
                      <w:rFonts w:ascii="Arial" w:hAnsi="Arial" w:cs="Arial"/>
                      <w:sz w:val="12"/>
                      <w:szCs w:val="12"/>
                    </w:rPr>
                    <w:t>$0.00</w:t>
                  </w:r>
                </w:p>
              </w:tc>
              <w:tc>
                <w:tcPr>
                  <w:tcW w:w="912" w:type="dxa"/>
                  <w:hideMark/>
                </w:tcPr>
                <w:p w14:paraId="4B6563D7" w14:textId="77777777" w:rsidR="00DE4EFF" w:rsidRPr="00AA7366" w:rsidRDefault="00DE4EFF" w:rsidP="00DE4EFF">
                  <w:pPr>
                    <w:pStyle w:val="NormalWeb"/>
                    <w:jc w:val="center"/>
                    <w:rPr>
                      <w:rFonts w:ascii="Arial" w:hAnsi="Arial" w:cs="Arial"/>
                      <w:sz w:val="12"/>
                      <w:szCs w:val="12"/>
                    </w:rPr>
                  </w:pPr>
                  <w:r w:rsidRPr="00AA7366">
                    <w:rPr>
                      <w:rStyle w:val="nfasis"/>
                      <w:rFonts w:ascii="Arial" w:hAnsi="Arial" w:cs="Arial"/>
                      <w:sz w:val="12"/>
                      <w:szCs w:val="12"/>
                    </w:rPr>
                    <w:t>$43,388.95</w:t>
                  </w:r>
                </w:p>
              </w:tc>
            </w:tr>
          </w:tbl>
          <w:p w14:paraId="13918B8E"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 xml:space="preserve">Con la finalidad de salvaguardar la garantía de audiencia del sujeto obligado, mediante oficio INE/UTF/DA/43838/2021 notificado el 29 de octubre de 2021, se hicieron de su conocimiento los errores y omisiones que se determinaron de la revisión de los registros realizados en el SIF. </w:t>
            </w:r>
          </w:p>
          <w:p w14:paraId="51A390B0"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Con escrito de respuesta: número 591/2021 de fecha 15 de noviembre de 2021, el sujeto obligado manifestó lo que a la letra se transcribe:</w:t>
            </w:r>
          </w:p>
          <w:p w14:paraId="0AF2A26E"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"En relación al gasto correspondiente para Actividades Específicas del ejercicio 2020, informar que este CEE Michoacán del Partido Redes Sociales Progresistas durante los meses de diciembre 2020 y enero 2021, estuvo en constante comunicación telefónica con el enlace para Michoacán de oficinas centrales del INE, para externar que no sería posible llevar a cabo el evento “Ciclo de conferencias sobre personas LGBTTTIAQ+: identidades, derechos sexuales, derechos reproductivos y participación en la vida política actual”, debido a complicaciones logísticas relacionadas a las restricciones aplicadas por la contingencia sanitaria derivada del Covid19, solicitando reiteradamente orientación para la reprogramación del mismo, recibiendo como respuesta que aún no contaban con los criterios correspondientes y estaban en espera de la publicación de un Acuerdo al respecto.</w:t>
            </w:r>
          </w:p>
          <w:p w14:paraId="194E1E6B" w14:textId="77777777" w:rsidR="00DE4EFF" w:rsidRPr="00C06BA0" w:rsidRDefault="00DE4EFF" w:rsidP="00DE4EFF">
            <w:pPr>
              <w:pStyle w:val="NormalWeb"/>
              <w:jc w:val="both"/>
              <w:rPr>
                <w:rFonts w:ascii="Arial" w:hAnsi="Arial" w:cs="Arial"/>
                <w:i/>
                <w:iCs/>
                <w:sz w:val="18"/>
                <w:szCs w:val="18"/>
              </w:rPr>
            </w:pPr>
            <w:proofErr w:type="gramStart"/>
            <w:r w:rsidRPr="00C06BA0">
              <w:rPr>
                <w:rStyle w:val="nfasis"/>
                <w:rFonts w:ascii="Arial" w:hAnsi="Arial" w:cs="Arial"/>
                <w:sz w:val="18"/>
                <w:szCs w:val="18"/>
              </w:rPr>
              <w:t>Finalmente</w:t>
            </w:r>
            <w:proofErr w:type="gramEnd"/>
            <w:r w:rsidRPr="00C06BA0">
              <w:rPr>
                <w:rStyle w:val="nfasis"/>
                <w:rFonts w:ascii="Arial" w:hAnsi="Arial" w:cs="Arial"/>
                <w:sz w:val="18"/>
                <w:szCs w:val="18"/>
              </w:rPr>
              <w:t xml:space="preserve"> con fecha 04 de febrero de 2021, se hizo el planteamiento vía oficio, sin a la fecha haber recibido la respuesta correspondiente, por lo que este CEE Michoacán se vio </w:t>
            </w:r>
            <w:r w:rsidRPr="00C06BA0">
              <w:rPr>
                <w:rStyle w:val="nfasis"/>
                <w:rFonts w:ascii="Arial" w:hAnsi="Arial" w:cs="Arial"/>
                <w:sz w:val="18"/>
                <w:szCs w:val="18"/>
              </w:rPr>
              <w:lastRenderedPageBreak/>
              <w:t>imposibilitado para cumplir con la obligación respectiva, por lo previamente externado."</w:t>
            </w:r>
          </w:p>
          <w:p w14:paraId="64F1BB25"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Del análisis a las aclaraciones presentadas por el sujeto obligado, se constató que aun y cuando manifestó que </w:t>
            </w:r>
            <w:r w:rsidRPr="00C06BA0">
              <w:rPr>
                <w:rStyle w:val="nfasis"/>
                <w:rFonts w:ascii="Arial" w:hAnsi="Arial" w:cs="Arial"/>
                <w:sz w:val="18"/>
                <w:szCs w:val="18"/>
              </w:rPr>
              <w:t>durante los meses de diciembre 2020 y enero 2021, estuvo en constante comunicación telefónica con el enlace para Michoacán de oficinas centrales del INE, para externar que no sería posible llevar a cabo el evento “Ciclo de conferencias sobre personas LGBTTTIAQ+: identidades, derechos sexuales, derechos reproductivos y participación en la vida política actual”, debido a complicaciones logísticas relacionadas a las restricciones aplicadas por la contingencia sanitaria derivada del Covid19, solicitando reiteradamente orientación para la reprogramación del mismo, recibiendo como respuesta que aún no contaban con los criterios correspondientes y estaban en espera de la publicación de un Acuerdo al respecto. Finalmente con fecha 04 de febrero de 2021, se hizo el planteamiento vía oficio, sin a la fecha haber recibido la respuesta correspondiente</w:t>
            </w:r>
            <w:r w:rsidRPr="00C06BA0">
              <w:rPr>
                <w:rFonts w:ascii="Arial" w:hAnsi="Arial" w:cs="Arial"/>
                <w:i/>
                <w:iCs/>
                <w:sz w:val="18"/>
                <w:szCs w:val="18"/>
              </w:rPr>
              <w:t>; sin embargo, cabe hacer la aclaración que tanto el oficio mediante el cual presentó el Programa Anual de Trabajo de 2020, como en el que señala complicaciones fueron presentados ya en el ejercicio 2021, es decir, vencido el ejercicio 2020; por lo que de conformidad con lo establecido en las disposiciones legales los sujetos obligados deben destinar al gasto programado en forma proporcional al financiamiento público que corresponda a la anualidad, tomando en cuenta el calendario presupuestal aprobado para el año; por lo que debió destinar el financiamiento establecido por la normativa para las actividades específicas dentro del periodo comprendido desde la fecha en que surtió efectos su registro y el último día del ejercicio sujeto a revisión.</w:t>
            </w:r>
          </w:p>
          <w:p w14:paraId="28A57733"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Se le solicita presentar en el SIF lo siguiente:</w:t>
            </w:r>
          </w:p>
          <w:p w14:paraId="6EDAA38F"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 Las aclaraciones que a su derecho convenga.</w:t>
            </w:r>
          </w:p>
          <w:p w14:paraId="54C1A274"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Lo anterior, de conformidad con lo dispuesto en los artículos 51, numeral 1, inciso a), fracción IV e inciso c) de la LGPP; y 163 del RF (Artículos de la Ley local).</w:t>
            </w:r>
          </w:p>
          <w:p w14:paraId="23821F93"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 </w:t>
            </w:r>
          </w:p>
          <w:p w14:paraId="3FE171B9" w14:textId="5201FF4D" w:rsidR="00DE4EFF" w:rsidRPr="00C06BA0" w:rsidRDefault="00DE4EFF" w:rsidP="00DE4EFF">
            <w:pPr>
              <w:pStyle w:val="NormalWeb"/>
              <w:ind w:left="75" w:right="75"/>
              <w:jc w:val="both"/>
              <w:rPr>
                <w:rStyle w:val="Textoennegrita"/>
                <w:rFonts w:ascii="Arial" w:hAnsi="Arial" w:cs="Arial"/>
                <w:i/>
                <w:i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31AC0FF4" w14:textId="77777777" w:rsidR="00DE4EFF" w:rsidRPr="00C06BA0" w:rsidRDefault="00DE4EFF" w:rsidP="008B26FE">
            <w:pPr>
              <w:pStyle w:val="NormalWeb"/>
              <w:ind w:left="129" w:right="122"/>
              <w:jc w:val="both"/>
              <w:rPr>
                <w:rFonts w:ascii="Arial" w:hAnsi="Arial" w:cs="Arial"/>
                <w:sz w:val="18"/>
                <w:szCs w:val="18"/>
              </w:rPr>
            </w:pPr>
            <w:r w:rsidRPr="00C06BA0">
              <w:rPr>
                <w:rStyle w:val="nfasis"/>
                <w:rFonts w:ascii="Arial" w:hAnsi="Arial" w:cs="Arial"/>
                <w:b/>
                <w:bCs/>
                <w:sz w:val="18"/>
                <w:szCs w:val="18"/>
              </w:rPr>
              <w:lastRenderedPageBreak/>
              <w:t>Respuesta</w:t>
            </w:r>
          </w:p>
          <w:p w14:paraId="30ECDB75" w14:textId="77777777" w:rsidR="00DE4EFF" w:rsidRPr="00C06BA0" w:rsidRDefault="00DE4EFF" w:rsidP="008B26FE">
            <w:pPr>
              <w:pStyle w:val="NormalWeb"/>
              <w:ind w:left="129" w:right="122"/>
              <w:jc w:val="both"/>
              <w:rPr>
                <w:rFonts w:ascii="Arial" w:hAnsi="Arial" w:cs="Arial"/>
                <w:i/>
                <w:iCs/>
                <w:sz w:val="18"/>
                <w:szCs w:val="18"/>
              </w:rPr>
            </w:pPr>
            <w:r w:rsidRPr="00C06BA0">
              <w:rPr>
                <w:rStyle w:val="nfasis"/>
                <w:rFonts w:ascii="Arial" w:hAnsi="Arial" w:cs="Arial"/>
                <w:sz w:val="18"/>
                <w:szCs w:val="18"/>
              </w:rPr>
              <w:t xml:space="preserve">"Se reitera el argumento expuesto en la primera revisión: en relación al gasto correspondiente para Actividades Específicas del ejercicio 2020, informar que este CEE Michoacán del Partido Redes Sociales Progresistas durante los meses de diciembre 2020 y enero 2021, estuvo en constante comunicación telefónica con el enlace para Michoacán de oficinas centrales del INE, para externar que no sería posible llevar a cabo el evento “Ciclo de conferencias sobre personas LGBTTTIAQ+: identidades, derechos sexuales, derechos reproductivos y </w:t>
            </w:r>
            <w:r w:rsidRPr="00C06BA0">
              <w:rPr>
                <w:rStyle w:val="nfasis"/>
                <w:rFonts w:ascii="Arial" w:hAnsi="Arial" w:cs="Arial"/>
                <w:sz w:val="18"/>
                <w:szCs w:val="18"/>
              </w:rPr>
              <w:lastRenderedPageBreak/>
              <w:t xml:space="preserve">participación en la vida política actual”, debido a complicaciones logísticas relacionadas a las restricciones aplicadas por la contingencia sanitaria derivada del Covid19, solicitando reiteradamente orientación para la reprogramación del mismo, recibiendo como respuesta que aún no contaban con los criterios correspondientes y estaban en espera de la publicación de un Acuerdo al respecto. </w:t>
            </w:r>
            <w:proofErr w:type="gramStart"/>
            <w:r w:rsidRPr="00C06BA0">
              <w:rPr>
                <w:rStyle w:val="nfasis"/>
                <w:rFonts w:ascii="Arial" w:hAnsi="Arial" w:cs="Arial"/>
                <w:sz w:val="18"/>
                <w:szCs w:val="18"/>
              </w:rPr>
              <w:t>Finalmente</w:t>
            </w:r>
            <w:proofErr w:type="gramEnd"/>
            <w:r w:rsidRPr="00C06BA0">
              <w:rPr>
                <w:rStyle w:val="nfasis"/>
                <w:rFonts w:ascii="Arial" w:hAnsi="Arial" w:cs="Arial"/>
                <w:sz w:val="18"/>
                <w:szCs w:val="18"/>
              </w:rPr>
              <w:t xml:space="preserve"> con fecha 04 de febrero de 2021, se hizo el planteamiento vía oficio, sin a la fecha haber recibido la respuesta correspondiente, por lo que este CEE Michoacán se vio imposibilitado para cumplir con la obligación respectiva, por lo previamente externado."</w:t>
            </w:r>
          </w:p>
          <w:p w14:paraId="46D4903C" w14:textId="09ABECDA" w:rsidR="00DE4EFF" w:rsidRPr="00C06BA0" w:rsidRDefault="00DE4EFF" w:rsidP="00DE4EFF">
            <w:pPr>
              <w:pStyle w:val="NormalWeb"/>
              <w:ind w:left="75" w:right="75"/>
              <w:jc w:val="both"/>
              <w:rPr>
                <w:rStyle w:val="nfasis"/>
                <w:rFonts w:ascii="Arial" w:hAnsi="Arial" w:cs="Arial"/>
                <w:b/>
                <w:b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23AA1667" w14:textId="77777777" w:rsidR="00DE4EFF" w:rsidRPr="008B26FE" w:rsidRDefault="00DE4EFF" w:rsidP="008B26FE">
            <w:pPr>
              <w:pStyle w:val="NormalWeb"/>
              <w:ind w:left="126" w:right="125"/>
              <w:jc w:val="both"/>
              <w:rPr>
                <w:rFonts w:ascii="Arial" w:hAnsi="Arial" w:cs="Arial"/>
                <w:sz w:val="18"/>
                <w:szCs w:val="18"/>
              </w:rPr>
            </w:pPr>
            <w:r w:rsidRPr="008B26FE">
              <w:rPr>
                <w:rStyle w:val="Textoennegrita"/>
                <w:rFonts w:ascii="Arial" w:hAnsi="Arial" w:cs="Arial"/>
                <w:sz w:val="18"/>
                <w:szCs w:val="18"/>
              </w:rPr>
              <w:lastRenderedPageBreak/>
              <w:t xml:space="preserve">No atendido </w:t>
            </w:r>
          </w:p>
          <w:p w14:paraId="20BAE628" w14:textId="72445A96" w:rsidR="00DE4EFF" w:rsidRDefault="00DE4EFF">
            <w:pPr>
              <w:pStyle w:val="NormalWeb"/>
              <w:ind w:left="126" w:right="125"/>
              <w:jc w:val="both"/>
              <w:rPr>
                <w:rFonts w:ascii="Arial" w:hAnsi="Arial" w:cs="Arial"/>
                <w:sz w:val="18"/>
                <w:szCs w:val="18"/>
              </w:rPr>
            </w:pPr>
            <w:r w:rsidRPr="008B26FE">
              <w:rPr>
                <w:rFonts w:ascii="Arial" w:hAnsi="Arial" w:cs="Arial"/>
                <w:sz w:val="18"/>
                <w:szCs w:val="18"/>
              </w:rPr>
              <w:t>Del análisis a las aclaraciones y a la documentación presentada por el sujeto obligado en el SIF, aun y cuando manifestó que</w:t>
            </w:r>
            <w:r w:rsidRPr="00C06BA0">
              <w:rPr>
                <w:rFonts w:ascii="Arial" w:hAnsi="Arial" w:cs="Arial"/>
                <w:i/>
                <w:iCs/>
                <w:sz w:val="18"/>
                <w:szCs w:val="18"/>
              </w:rPr>
              <w:t xml:space="preserve"> "s</w:t>
            </w:r>
            <w:r w:rsidRPr="00C06BA0">
              <w:rPr>
                <w:rStyle w:val="nfasis"/>
                <w:rFonts w:ascii="Arial" w:hAnsi="Arial" w:cs="Arial"/>
                <w:sz w:val="18"/>
                <w:szCs w:val="18"/>
              </w:rPr>
              <w:t xml:space="preserve">e reitera el argumento expuesto en la primera revisión: en relación al gasto correspondiente para Actividades Específicas del ejercicio 2020, informar que este CEE Michoacán del Partido Redes Sociales Progresistas durante los meses de diciembre 2020 y enero 2021, estuvo en constante comunicación telefónica con el enlace para Michoacán de oficinas centrales del INE, para externar que no sería posible llevar a cabo el </w:t>
            </w:r>
            <w:r w:rsidRPr="00C06BA0">
              <w:rPr>
                <w:rStyle w:val="nfasis"/>
                <w:rFonts w:ascii="Arial" w:hAnsi="Arial" w:cs="Arial"/>
                <w:sz w:val="18"/>
                <w:szCs w:val="18"/>
              </w:rPr>
              <w:lastRenderedPageBreak/>
              <w:t xml:space="preserve">evento “Ciclo de conferencias sobre personas LGBTTTIAQ+: identidades, derechos sexuales, derechos reproductivos y participación en la vida política actual”, debido a complicaciones logísticas relacionadas a las restricciones aplicadas por la contingencia sanitaria derivada del Covid19, solicitando reiteradamente orientación para la reprogramación del mismo, recibiendo como respuesta que aún no contaban con los criterios correspondientes y estaban en espera de la publicación de un Acuerdo al respecto. </w:t>
            </w:r>
            <w:r w:rsidR="0076317A" w:rsidRPr="00C06BA0">
              <w:rPr>
                <w:rStyle w:val="nfasis"/>
                <w:rFonts w:ascii="Arial" w:hAnsi="Arial" w:cs="Arial"/>
                <w:sz w:val="18"/>
                <w:szCs w:val="18"/>
              </w:rPr>
              <w:t>Finalmente,</w:t>
            </w:r>
            <w:r w:rsidRPr="00C06BA0">
              <w:rPr>
                <w:rStyle w:val="nfasis"/>
                <w:rFonts w:ascii="Arial" w:hAnsi="Arial" w:cs="Arial"/>
                <w:sz w:val="18"/>
                <w:szCs w:val="18"/>
              </w:rPr>
              <w:t xml:space="preserve"> con fecha 04 de febrero de 2021, se hizo el planteamiento vía oficio, sin a la fecha haber recibido la respuesta correspondiente, por lo que este CEE Michoacán se vio imposibilitado para cumplir con la obligación respectiva, por lo previamente externado";</w:t>
            </w:r>
            <w:r w:rsidR="0076317A">
              <w:rPr>
                <w:rStyle w:val="nfasis"/>
                <w:rFonts w:ascii="Arial" w:hAnsi="Arial" w:cs="Arial"/>
                <w:sz w:val="18"/>
                <w:szCs w:val="18"/>
              </w:rPr>
              <w:t xml:space="preserve"> </w:t>
            </w:r>
            <w:r w:rsidR="005539C0" w:rsidRPr="008B26FE">
              <w:rPr>
                <w:rStyle w:val="nfasis"/>
                <w:rFonts w:ascii="Arial" w:hAnsi="Arial" w:cs="Arial"/>
                <w:i w:val="0"/>
                <w:iCs w:val="0"/>
                <w:sz w:val="18"/>
                <w:szCs w:val="18"/>
              </w:rPr>
              <w:t>la</w:t>
            </w:r>
            <w:r w:rsidR="005539C0">
              <w:rPr>
                <w:rStyle w:val="nfasis"/>
                <w:rFonts w:ascii="Arial" w:hAnsi="Arial" w:cs="Arial"/>
                <w:i w:val="0"/>
                <w:iCs w:val="0"/>
                <w:sz w:val="18"/>
                <w:szCs w:val="18"/>
              </w:rPr>
              <w:t xml:space="preserve"> respuesta se consideró insatisfactoria por los siguientes motivos: </w:t>
            </w:r>
            <w:r w:rsidRPr="00AA7366">
              <w:rPr>
                <w:rFonts w:ascii="Arial" w:hAnsi="Arial" w:cs="Arial"/>
                <w:sz w:val="18"/>
                <w:szCs w:val="18"/>
              </w:rPr>
              <w:t xml:space="preserve">tanto el oficio mediante el cual presentó el Programa Anual de Trabajo de 2020, como en el que señala complicaciones fueron presentados ya en el ejercicio 2021, es decir, vencido el ejercicio 2020; </w:t>
            </w:r>
            <w:r>
              <w:rPr>
                <w:rFonts w:ascii="Arial" w:hAnsi="Arial" w:cs="Arial"/>
                <w:sz w:val="18"/>
                <w:szCs w:val="18"/>
              </w:rPr>
              <w:t>aunado a lo anterior, contrario a lo que manifiesta respecto a que no ha recibido respuesta a su consulta, se hace constar que con fecha 29 de marzo de 2021, se notificó electrónicamente al sujeto obligado mediante el SIF, el oficio INE/UTF/DA/12446/2021, mediante el cual se le notificó el Acuerdo  INE/CG318/2021,</w:t>
            </w:r>
            <w:r w:rsidR="0076317A">
              <w:rPr>
                <w:rFonts w:ascii="Arial" w:hAnsi="Arial" w:cs="Arial"/>
                <w:sz w:val="18"/>
                <w:szCs w:val="18"/>
              </w:rPr>
              <w:t xml:space="preserve"> mismo que establece lo ya mencionado en el análisis de la observación con ID 13 del presente dictamen.</w:t>
            </w:r>
          </w:p>
          <w:p w14:paraId="1E1DE440" w14:textId="77777777" w:rsidR="0076317A" w:rsidRDefault="0076317A" w:rsidP="0076317A">
            <w:pPr>
              <w:pStyle w:val="NormalWeb"/>
              <w:ind w:left="126" w:right="125"/>
              <w:jc w:val="both"/>
              <w:rPr>
                <w:rFonts w:ascii="Arial" w:hAnsi="Arial" w:cs="Arial"/>
                <w:sz w:val="18"/>
                <w:szCs w:val="18"/>
              </w:rPr>
            </w:pPr>
            <w:r>
              <w:rPr>
                <w:rFonts w:ascii="Arial" w:hAnsi="Arial" w:cs="Arial"/>
                <w:sz w:val="18"/>
                <w:szCs w:val="18"/>
              </w:rPr>
              <w:t>Como se puede apreciar en el mismo se determinaba lo procedente en el caso que el sujeto obligado expuso, mediante la respuesta a una consulta de aplicación general para todos los sujetos obligados.</w:t>
            </w:r>
          </w:p>
          <w:p w14:paraId="0DC80B7C" w14:textId="0341E3F4" w:rsidR="005539C0" w:rsidRDefault="005539C0" w:rsidP="008B26FE">
            <w:pPr>
              <w:autoSpaceDE w:val="0"/>
              <w:autoSpaceDN w:val="0"/>
              <w:adjustRightInd w:val="0"/>
              <w:spacing w:line="276" w:lineRule="auto"/>
              <w:ind w:left="126" w:right="125"/>
              <w:jc w:val="both"/>
              <w:rPr>
                <w:rFonts w:ascii="Arial" w:eastAsia="Arial Unicode MS" w:hAnsi="Arial" w:cs="Arial"/>
                <w:bCs/>
                <w:color w:val="000000" w:themeColor="text1"/>
                <w:sz w:val="18"/>
                <w:szCs w:val="18"/>
                <w:lang w:val="es-ES" w:eastAsia="es-ES"/>
              </w:rPr>
            </w:pPr>
            <w:r>
              <w:rPr>
                <w:rFonts w:ascii="Arial" w:eastAsia="Arial Unicode MS" w:hAnsi="Arial" w:cs="Arial"/>
                <w:color w:val="000000" w:themeColor="text1"/>
                <w:sz w:val="18"/>
                <w:szCs w:val="18"/>
                <w:lang w:val="es-ES" w:eastAsia="es-ES"/>
              </w:rPr>
              <w:t xml:space="preserve">En consecuencia, se constató que omitió destinar el porcentaje del financiamiento </w:t>
            </w:r>
            <w:r>
              <w:rPr>
                <w:rFonts w:ascii="Arial" w:eastAsia="Arial Unicode MS" w:hAnsi="Arial" w:cs="Arial"/>
                <w:color w:val="000000" w:themeColor="text1"/>
                <w:sz w:val="18"/>
                <w:szCs w:val="18"/>
                <w:lang w:val="es-ES" w:eastAsia="es-ES"/>
              </w:rPr>
              <w:lastRenderedPageBreak/>
              <w:t xml:space="preserve">público correspondiente a Actividades Específicas para el ejercicio 2020 </w:t>
            </w:r>
            <w:r>
              <w:rPr>
                <w:rFonts w:ascii="Arial" w:hAnsi="Arial" w:cs="Arial"/>
                <w:color w:val="000000" w:themeColor="text1"/>
                <w:sz w:val="18"/>
                <w:szCs w:val="18"/>
              </w:rPr>
              <w:t>por un importe de $43,388.95</w:t>
            </w:r>
            <w:r>
              <w:rPr>
                <w:rFonts w:ascii="Arial" w:eastAsia="Arial Unicode MS" w:hAnsi="Arial" w:cs="Arial"/>
                <w:color w:val="000000" w:themeColor="text1"/>
                <w:sz w:val="18"/>
                <w:szCs w:val="18"/>
                <w:lang w:val="es-ES" w:eastAsia="es-ES"/>
              </w:rPr>
              <w:t xml:space="preserve">, por tal razón la observación </w:t>
            </w:r>
            <w:r>
              <w:rPr>
                <w:rFonts w:ascii="Arial" w:eastAsia="Arial Unicode MS" w:hAnsi="Arial" w:cs="Arial"/>
                <w:b/>
                <w:color w:val="000000" w:themeColor="text1"/>
                <w:sz w:val="18"/>
                <w:szCs w:val="18"/>
                <w:lang w:val="es-ES" w:eastAsia="es-ES"/>
              </w:rPr>
              <w:t>no quedó atendida.</w:t>
            </w:r>
          </w:p>
          <w:p w14:paraId="63AE3951" w14:textId="4259313E" w:rsidR="00DE4EFF" w:rsidRPr="00026549" w:rsidRDefault="00DE4EFF" w:rsidP="00DE4EFF">
            <w:pPr>
              <w:pStyle w:val="NormalWeb"/>
              <w:ind w:left="75" w:right="75"/>
              <w:jc w:val="both"/>
              <w:rPr>
                <w:rStyle w:val="Textoennegrita"/>
                <w:rFonts w:ascii="Arial" w:hAnsi="Arial" w:cs="Arial"/>
                <w:sz w:val="18"/>
                <w:szCs w:val="18"/>
              </w:rPr>
            </w:pPr>
          </w:p>
        </w:tc>
        <w:tc>
          <w:tcPr>
            <w:tcW w:w="2268" w:type="dxa"/>
            <w:tcBorders>
              <w:top w:val="single" w:sz="6" w:space="0" w:color="000000" w:themeColor="text1"/>
              <w:left w:val="nil"/>
              <w:bottom w:val="single" w:sz="6" w:space="0" w:color="000000" w:themeColor="text1"/>
              <w:right w:val="single" w:sz="6" w:space="0" w:color="000000" w:themeColor="text1"/>
            </w:tcBorders>
          </w:tcPr>
          <w:p w14:paraId="2FA99CEF" w14:textId="3CDAAFC4" w:rsidR="005539C0" w:rsidRPr="005539C0" w:rsidRDefault="005539C0" w:rsidP="008B26FE">
            <w:pPr>
              <w:pStyle w:val="NormalWeb"/>
              <w:ind w:left="127" w:right="129"/>
              <w:jc w:val="both"/>
              <w:rPr>
                <w:rFonts w:ascii="Arial" w:hAnsi="Arial" w:cs="Arial"/>
                <w:sz w:val="18"/>
                <w:szCs w:val="18"/>
              </w:rPr>
            </w:pPr>
            <w:r w:rsidRPr="005539C0">
              <w:rPr>
                <w:rStyle w:val="Textoennegrita"/>
                <w:rFonts w:ascii="Arial" w:hAnsi="Arial" w:cs="Arial"/>
                <w:sz w:val="18"/>
                <w:szCs w:val="18"/>
              </w:rPr>
              <w:lastRenderedPageBreak/>
              <w:t xml:space="preserve">9.17-C4-RSP-MI </w:t>
            </w:r>
          </w:p>
          <w:p w14:paraId="2DD9CB5E" w14:textId="7B901092" w:rsidR="00DE4EFF" w:rsidRPr="008B26FE" w:rsidDel="00026549" w:rsidRDefault="00DE4EFF" w:rsidP="008B26FE">
            <w:pPr>
              <w:pStyle w:val="NormalWeb"/>
              <w:ind w:left="127" w:right="129"/>
              <w:jc w:val="both"/>
              <w:rPr>
                <w:rStyle w:val="Textoennegrita"/>
                <w:rFonts w:ascii="Arial" w:hAnsi="Arial" w:cs="Arial"/>
                <w:sz w:val="18"/>
                <w:szCs w:val="18"/>
              </w:rPr>
            </w:pPr>
            <w:r w:rsidRPr="008B26FE">
              <w:rPr>
                <w:rFonts w:ascii="Arial" w:hAnsi="Arial" w:cs="Arial"/>
                <w:sz w:val="18"/>
                <w:szCs w:val="18"/>
              </w:rPr>
              <w:t>El sujeto obligado omitió destinar el porcentaje mínimo del financiamiento público ordinario otorgado en el ejercicio 2020, para el desarrollo de actividades específicas, por un monto de $43,388.95.</w:t>
            </w:r>
          </w:p>
        </w:tc>
        <w:tc>
          <w:tcPr>
            <w:tcW w:w="1701" w:type="dxa"/>
            <w:tcBorders>
              <w:top w:val="single" w:sz="6" w:space="0" w:color="000000" w:themeColor="text1"/>
              <w:left w:val="nil"/>
              <w:bottom w:val="single" w:sz="6" w:space="0" w:color="000000" w:themeColor="text1"/>
              <w:right w:val="single" w:sz="6" w:space="0" w:color="000000" w:themeColor="text1"/>
            </w:tcBorders>
          </w:tcPr>
          <w:p w14:paraId="7E508A05" w14:textId="77777777" w:rsidR="005539C0" w:rsidRDefault="005539C0" w:rsidP="008B26FE">
            <w:pPr>
              <w:pStyle w:val="NormalWeb"/>
              <w:ind w:right="128"/>
              <w:jc w:val="both"/>
              <w:rPr>
                <w:rFonts w:ascii="Arial" w:hAnsi="Arial" w:cs="Arial"/>
                <w:sz w:val="18"/>
                <w:szCs w:val="18"/>
              </w:rPr>
            </w:pPr>
          </w:p>
          <w:p w14:paraId="60D89A3D" w14:textId="1C527528" w:rsidR="00DE4EFF" w:rsidRPr="008B26FE" w:rsidRDefault="00DE4EFF" w:rsidP="008B26FE">
            <w:pPr>
              <w:pStyle w:val="NormalWeb"/>
              <w:ind w:right="128"/>
              <w:jc w:val="both"/>
              <w:rPr>
                <w:rFonts w:ascii="Arial" w:hAnsi="Arial" w:cs="Arial"/>
                <w:sz w:val="18"/>
                <w:szCs w:val="18"/>
              </w:rPr>
            </w:pPr>
            <w:r w:rsidRPr="008B26FE">
              <w:rPr>
                <w:rFonts w:ascii="Arial" w:hAnsi="Arial" w:cs="Arial"/>
                <w:sz w:val="18"/>
                <w:szCs w:val="18"/>
              </w:rPr>
              <w:t xml:space="preserve">No destinar el recurso establecido para Actividades </w:t>
            </w:r>
            <w:proofErr w:type="spellStart"/>
            <w:r w:rsidRPr="008B26FE">
              <w:rPr>
                <w:rFonts w:ascii="Arial" w:hAnsi="Arial" w:cs="Arial"/>
                <w:sz w:val="18"/>
                <w:szCs w:val="18"/>
              </w:rPr>
              <w:t>Especificas</w:t>
            </w:r>
            <w:proofErr w:type="spellEnd"/>
            <w:r w:rsidR="0059511C">
              <w:rPr>
                <w:rFonts w:ascii="Arial" w:hAnsi="Arial" w:cs="Arial"/>
                <w:sz w:val="18"/>
                <w:szCs w:val="18"/>
              </w:rPr>
              <w:t>.</w:t>
            </w:r>
          </w:p>
          <w:p w14:paraId="175BA10E" w14:textId="70A1FC6F" w:rsidR="00DE4EFF" w:rsidRPr="005539C0" w:rsidRDefault="00DE4EFF" w:rsidP="00DE4EFF">
            <w:pPr>
              <w:pStyle w:val="NormalWeb"/>
              <w:ind w:left="75" w:right="75"/>
              <w:jc w:val="both"/>
              <w:rPr>
                <w:rFonts w:ascii="Arial" w:hAnsi="Arial" w:cs="Arial"/>
                <w:sz w:val="18"/>
                <w:szCs w:val="18"/>
              </w:rPr>
            </w:pPr>
            <w:r w:rsidRPr="005539C0">
              <w:rPr>
                <w:rFonts w:ascii="Arial" w:hAnsi="Arial" w:cs="Arial"/>
                <w:sz w:val="18"/>
                <w:szCs w:val="18"/>
              </w:rPr>
              <w:t> </w:t>
            </w:r>
          </w:p>
        </w:tc>
        <w:tc>
          <w:tcPr>
            <w:tcW w:w="1276" w:type="dxa"/>
            <w:tcBorders>
              <w:top w:val="single" w:sz="6" w:space="0" w:color="000000" w:themeColor="text1"/>
              <w:left w:val="nil"/>
              <w:bottom w:val="single" w:sz="6" w:space="0" w:color="000000" w:themeColor="text1"/>
              <w:right w:val="single" w:sz="6" w:space="0" w:color="000000" w:themeColor="text1"/>
            </w:tcBorders>
          </w:tcPr>
          <w:p w14:paraId="7A24425E" w14:textId="77777777" w:rsidR="005539C0" w:rsidRDefault="005539C0" w:rsidP="00DE4EFF">
            <w:pPr>
              <w:rPr>
                <w:rFonts w:ascii="Arial" w:hAnsi="Arial" w:cs="Arial"/>
                <w:sz w:val="18"/>
                <w:szCs w:val="18"/>
              </w:rPr>
            </w:pPr>
          </w:p>
          <w:p w14:paraId="62E598C0" w14:textId="77777777" w:rsidR="005539C0" w:rsidRDefault="005539C0" w:rsidP="00DE4EFF">
            <w:pPr>
              <w:rPr>
                <w:rFonts w:ascii="Arial" w:hAnsi="Arial" w:cs="Arial"/>
                <w:sz w:val="18"/>
                <w:szCs w:val="18"/>
              </w:rPr>
            </w:pPr>
          </w:p>
          <w:p w14:paraId="313E49A3" w14:textId="3B7B7C37" w:rsidR="00DE4EFF" w:rsidRPr="005539C0" w:rsidRDefault="00DE4EFF" w:rsidP="00DE4EFF">
            <w:pPr>
              <w:rPr>
                <w:rFonts w:ascii="Arial" w:hAnsi="Arial" w:cs="Arial"/>
                <w:sz w:val="18"/>
                <w:szCs w:val="18"/>
              </w:rPr>
            </w:pPr>
            <w:r w:rsidRPr="008B26FE">
              <w:rPr>
                <w:rFonts w:ascii="Arial" w:hAnsi="Arial" w:cs="Arial"/>
                <w:sz w:val="18"/>
                <w:szCs w:val="18"/>
              </w:rPr>
              <w:t>51 numeral 1 inciso a) fracción IV, e inciso c) fracción I de la LGPP</w:t>
            </w:r>
            <w:r w:rsidR="0059511C">
              <w:rPr>
                <w:rFonts w:ascii="Arial" w:hAnsi="Arial" w:cs="Arial"/>
                <w:sz w:val="18"/>
                <w:szCs w:val="18"/>
              </w:rPr>
              <w:t>,</w:t>
            </w:r>
            <w:r w:rsidRPr="008B26FE">
              <w:rPr>
                <w:rFonts w:ascii="Arial" w:hAnsi="Arial" w:cs="Arial"/>
                <w:sz w:val="18"/>
                <w:szCs w:val="18"/>
              </w:rPr>
              <w:t xml:space="preserve"> 163, numeral 1 inciso a) del RF</w:t>
            </w:r>
            <w:r w:rsidR="005539C0">
              <w:rPr>
                <w:rFonts w:ascii="Arial" w:hAnsi="Arial" w:cs="Arial"/>
                <w:sz w:val="18"/>
                <w:szCs w:val="18"/>
              </w:rPr>
              <w:t xml:space="preserve"> y 112</w:t>
            </w:r>
            <w:r w:rsidR="00A45A7E">
              <w:rPr>
                <w:rFonts w:ascii="Arial" w:hAnsi="Arial" w:cs="Arial"/>
                <w:sz w:val="18"/>
                <w:szCs w:val="18"/>
              </w:rPr>
              <w:t>, inciso a), fracción IV</w:t>
            </w:r>
            <w:r w:rsidR="005539C0">
              <w:rPr>
                <w:rFonts w:ascii="Arial" w:hAnsi="Arial" w:cs="Arial"/>
                <w:sz w:val="18"/>
                <w:szCs w:val="18"/>
              </w:rPr>
              <w:t xml:space="preserve"> del Código Electoral del </w:t>
            </w:r>
            <w:r w:rsidR="005539C0">
              <w:rPr>
                <w:rFonts w:ascii="Arial" w:hAnsi="Arial" w:cs="Arial"/>
                <w:sz w:val="18"/>
                <w:szCs w:val="18"/>
              </w:rPr>
              <w:lastRenderedPageBreak/>
              <w:t>Estado de Michoacán de Ocampo</w:t>
            </w:r>
            <w:r w:rsidRPr="008B26FE">
              <w:rPr>
                <w:rFonts w:ascii="Arial" w:hAnsi="Arial" w:cs="Arial"/>
                <w:sz w:val="18"/>
                <w:szCs w:val="18"/>
              </w:rPr>
              <w:t xml:space="preserve">. </w:t>
            </w:r>
          </w:p>
        </w:tc>
      </w:tr>
      <w:tr w:rsidR="00DE4EFF" w:rsidRPr="00C06BA0" w14:paraId="7D794EDD" w14:textId="77777777" w:rsidTr="721A8A84">
        <w:trPr>
          <w:divId w:val="669792305"/>
        </w:trPr>
        <w:tc>
          <w:tcPr>
            <w:tcW w:w="41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89FE3A" w14:textId="3BA9E2E0" w:rsidR="00DE4EFF" w:rsidRPr="00C06BA0" w:rsidRDefault="00DE4EFF" w:rsidP="00DE4EFF">
            <w:pPr>
              <w:pStyle w:val="NormalWeb"/>
              <w:jc w:val="center"/>
              <w:rPr>
                <w:rFonts w:ascii="Arial" w:hAnsi="Arial" w:cs="Arial"/>
                <w:sz w:val="18"/>
                <w:szCs w:val="18"/>
              </w:rPr>
            </w:pPr>
            <w:r w:rsidRPr="00C06BA0">
              <w:rPr>
                <w:rStyle w:val="Textoennegrita"/>
                <w:rFonts w:ascii="Arial" w:hAnsi="Arial" w:cs="Arial"/>
                <w:sz w:val="18"/>
                <w:szCs w:val="18"/>
              </w:rPr>
              <w:lastRenderedPageBreak/>
              <w:t>1</w:t>
            </w:r>
            <w:r>
              <w:rPr>
                <w:rStyle w:val="Textoennegrita"/>
                <w:rFonts w:ascii="Arial" w:hAnsi="Arial" w:cs="Arial"/>
                <w:sz w:val="18"/>
                <w:szCs w:val="18"/>
              </w:rPr>
              <w:t>6</w:t>
            </w:r>
          </w:p>
          <w:p w14:paraId="3C4E9B19" w14:textId="67EAB050" w:rsidR="00DE4EFF" w:rsidRPr="00C06BA0" w:rsidRDefault="00DE4EFF" w:rsidP="00DE4EFF">
            <w:pPr>
              <w:pStyle w:val="NormalWeb"/>
              <w:jc w:val="center"/>
              <w:rPr>
                <w:rStyle w:val="Textoennegrita"/>
                <w:rFonts w:ascii="Arial" w:hAnsi="Arial" w:cs="Arial"/>
                <w:sz w:val="18"/>
                <w:szCs w:val="18"/>
              </w:rPr>
            </w:pPr>
            <w:r w:rsidRPr="00C06BA0">
              <w:rPr>
                <w:rFonts w:ascii="Arial" w:hAnsi="Arial" w:cs="Arial"/>
                <w:sz w:val="18"/>
                <w:szCs w:val="18"/>
              </w:rPr>
              <w:t> </w:t>
            </w:r>
          </w:p>
        </w:tc>
        <w:tc>
          <w:tcPr>
            <w:tcW w:w="5245" w:type="dxa"/>
            <w:tcBorders>
              <w:top w:val="single" w:sz="6" w:space="0" w:color="000000" w:themeColor="text1"/>
              <w:left w:val="nil"/>
              <w:bottom w:val="single" w:sz="6" w:space="0" w:color="000000" w:themeColor="text1"/>
              <w:right w:val="single" w:sz="6" w:space="0" w:color="000000" w:themeColor="text1"/>
            </w:tcBorders>
          </w:tcPr>
          <w:p w14:paraId="317AE493" w14:textId="77777777" w:rsidR="00DE4EFF" w:rsidRPr="00C06BA0" w:rsidRDefault="00DE4EFF" w:rsidP="00DE4EFF">
            <w:pPr>
              <w:pStyle w:val="NormalWeb"/>
              <w:jc w:val="both"/>
              <w:rPr>
                <w:rFonts w:ascii="Arial" w:hAnsi="Arial" w:cs="Arial"/>
                <w:i/>
                <w:iCs/>
                <w:sz w:val="18"/>
                <w:szCs w:val="18"/>
              </w:rPr>
            </w:pPr>
            <w:r w:rsidRPr="00C06BA0">
              <w:rPr>
                <w:rStyle w:val="Textoennegrita"/>
                <w:rFonts w:ascii="Arial" w:hAnsi="Arial" w:cs="Arial"/>
                <w:i/>
                <w:iCs/>
                <w:sz w:val="18"/>
                <w:szCs w:val="18"/>
              </w:rPr>
              <w:t>Egresos</w:t>
            </w:r>
            <w:r w:rsidRPr="00C06BA0">
              <w:rPr>
                <w:rFonts w:ascii="Arial" w:hAnsi="Arial" w:cs="Arial"/>
                <w:b/>
                <w:bCs/>
                <w:i/>
                <w:iCs/>
                <w:sz w:val="18"/>
                <w:szCs w:val="18"/>
              </w:rPr>
              <w:br/>
            </w:r>
            <w:r w:rsidRPr="00C06BA0">
              <w:rPr>
                <w:rStyle w:val="Textoennegrita"/>
                <w:rFonts w:ascii="Arial" w:hAnsi="Arial" w:cs="Arial"/>
                <w:i/>
                <w:iCs/>
                <w:sz w:val="18"/>
                <w:szCs w:val="18"/>
              </w:rPr>
              <w:t>Capacitación, promoción y desarrollo del liderazgo político de las mujeres</w:t>
            </w:r>
          </w:p>
          <w:p w14:paraId="529FAA60"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El sujeto obligado no destinó la totalidad del financiamiento público correspondiente a la Capacitación, Promoción y Desarrollo del Liderazgo Político de las Mujeres. Como se detalla en el cuadro siguiente: </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926"/>
              <w:gridCol w:w="1846"/>
              <w:gridCol w:w="1344"/>
            </w:tblGrid>
            <w:tr w:rsidR="00DE4EFF" w:rsidRPr="00AA7366" w14:paraId="1768A669" w14:textId="77777777" w:rsidTr="0071716B">
              <w:trPr>
                <w:trHeight w:val="73"/>
                <w:tblHeader/>
                <w:jc w:val="center"/>
              </w:trPr>
              <w:tc>
                <w:tcPr>
                  <w:tcW w:w="5116" w:type="dxa"/>
                  <w:gridSpan w:val="3"/>
                  <w:vAlign w:val="center"/>
                  <w:hideMark/>
                </w:tcPr>
                <w:p w14:paraId="52580FF2" w14:textId="77777777" w:rsidR="00DE4EFF" w:rsidRPr="00AA7366" w:rsidRDefault="00DE4EFF" w:rsidP="00DE4EFF">
                  <w:pPr>
                    <w:pStyle w:val="NormalWeb"/>
                    <w:jc w:val="center"/>
                    <w:rPr>
                      <w:rFonts w:ascii="Arial" w:hAnsi="Arial" w:cs="Arial"/>
                      <w:sz w:val="14"/>
                      <w:szCs w:val="14"/>
                    </w:rPr>
                  </w:pPr>
                  <w:r w:rsidRPr="00AA7366">
                    <w:rPr>
                      <w:rStyle w:val="Textoennegrita"/>
                      <w:rFonts w:ascii="Arial" w:hAnsi="Arial" w:cs="Arial"/>
                      <w:i/>
                      <w:iCs/>
                      <w:sz w:val="14"/>
                      <w:szCs w:val="14"/>
                    </w:rPr>
                    <w:t>2020</w:t>
                  </w:r>
                </w:p>
              </w:tc>
            </w:tr>
            <w:tr w:rsidR="00DE4EFF" w:rsidRPr="00AA7366" w14:paraId="73173BA4" w14:textId="77777777" w:rsidTr="0071716B">
              <w:trPr>
                <w:trHeight w:val="1294"/>
                <w:tblHeader/>
                <w:jc w:val="center"/>
              </w:trPr>
              <w:tc>
                <w:tcPr>
                  <w:tcW w:w="1926" w:type="dxa"/>
                  <w:hideMark/>
                </w:tcPr>
                <w:p w14:paraId="24C4C869" w14:textId="77777777" w:rsidR="00DE4EFF" w:rsidRPr="00AA7366" w:rsidRDefault="00DE4EFF" w:rsidP="00DE4EFF">
                  <w:pPr>
                    <w:pStyle w:val="NormalWeb"/>
                    <w:jc w:val="center"/>
                    <w:rPr>
                      <w:rFonts w:ascii="Arial" w:hAnsi="Arial" w:cs="Arial"/>
                      <w:sz w:val="14"/>
                      <w:szCs w:val="14"/>
                    </w:rPr>
                  </w:pPr>
                  <w:r w:rsidRPr="00AA7366">
                    <w:rPr>
                      <w:rStyle w:val="Textoennegrita"/>
                      <w:rFonts w:ascii="Arial" w:hAnsi="Arial" w:cs="Arial"/>
                      <w:i/>
                      <w:iCs/>
                      <w:sz w:val="14"/>
                      <w:szCs w:val="14"/>
                    </w:rPr>
                    <w:t xml:space="preserve">3% que le correspondía destinar para la Capacitación, Promoción y Desarrollo del Liderazgo Político de las Mujeres según Acuerdo </w:t>
                  </w:r>
                </w:p>
                <w:p w14:paraId="2C493BD0" w14:textId="77777777" w:rsidR="00DE4EFF" w:rsidRPr="00AA7366" w:rsidRDefault="00DE4EFF" w:rsidP="00DE4EFF">
                  <w:pPr>
                    <w:pStyle w:val="NormalWeb"/>
                    <w:jc w:val="center"/>
                    <w:rPr>
                      <w:rFonts w:ascii="Arial" w:hAnsi="Arial" w:cs="Arial"/>
                      <w:sz w:val="14"/>
                      <w:szCs w:val="14"/>
                    </w:rPr>
                  </w:pPr>
                  <w:r w:rsidRPr="00AA7366">
                    <w:rPr>
                      <w:rStyle w:val="Textoennegrita"/>
                      <w:rFonts w:ascii="Arial" w:hAnsi="Arial" w:cs="Arial"/>
                      <w:i/>
                      <w:iCs/>
                      <w:sz w:val="14"/>
                      <w:szCs w:val="14"/>
                    </w:rPr>
                    <w:t>CG-55/2020</w:t>
                  </w:r>
                </w:p>
              </w:tc>
              <w:tc>
                <w:tcPr>
                  <w:tcW w:w="1846" w:type="dxa"/>
                  <w:hideMark/>
                </w:tcPr>
                <w:p w14:paraId="108861F9" w14:textId="77777777" w:rsidR="00DE4EFF" w:rsidRPr="00AA7366" w:rsidRDefault="00DE4EFF" w:rsidP="00DE4EFF">
                  <w:pPr>
                    <w:pStyle w:val="NormalWeb"/>
                    <w:jc w:val="center"/>
                    <w:rPr>
                      <w:rFonts w:ascii="Arial" w:hAnsi="Arial" w:cs="Arial"/>
                      <w:sz w:val="14"/>
                      <w:szCs w:val="14"/>
                    </w:rPr>
                  </w:pPr>
                  <w:r w:rsidRPr="00AA7366">
                    <w:rPr>
                      <w:rStyle w:val="Textoennegrita"/>
                      <w:rFonts w:ascii="Arial" w:hAnsi="Arial" w:cs="Arial"/>
                      <w:i/>
                      <w:iCs/>
                      <w:sz w:val="14"/>
                      <w:szCs w:val="14"/>
                    </w:rPr>
                    <w:t>Importe que el partido registró como gastos para la Capacitación, Promoción y Desarrollo del Liderazgo Político de las Mujeres</w:t>
                  </w:r>
                </w:p>
              </w:tc>
              <w:tc>
                <w:tcPr>
                  <w:tcW w:w="1343" w:type="dxa"/>
                  <w:hideMark/>
                </w:tcPr>
                <w:p w14:paraId="5B2344E7" w14:textId="77777777" w:rsidR="00DE4EFF" w:rsidRPr="00AA7366" w:rsidRDefault="00DE4EFF" w:rsidP="00DE4EFF">
                  <w:pPr>
                    <w:pStyle w:val="NormalWeb"/>
                    <w:jc w:val="center"/>
                    <w:rPr>
                      <w:rFonts w:ascii="Arial" w:hAnsi="Arial" w:cs="Arial"/>
                      <w:sz w:val="14"/>
                      <w:szCs w:val="14"/>
                    </w:rPr>
                  </w:pPr>
                  <w:r w:rsidRPr="00AA7366">
                    <w:rPr>
                      <w:rStyle w:val="Textoennegrita"/>
                      <w:rFonts w:ascii="Arial" w:hAnsi="Arial" w:cs="Arial"/>
                      <w:i/>
                      <w:iCs/>
                      <w:sz w:val="14"/>
                      <w:szCs w:val="14"/>
                    </w:rPr>
                    <w:t>Importe de Financiamiento no destinado</w:t>
                  </w:r>
                </w:p>
              </w:tc>
            </w:tr>
            <w:tr w:rsidR="00DE4EFF" w:rsidRPr="00AA7366" w14:paraId="4BD94417" w14:textId="77777777" w:rsidTr="0071716B">
              <w:trPr>
                <w:trHeight w:val="147"/>
                <w:tblHeader/>
                <w:jc w:val="center"/>
              </w:trPr>
              <w:tc>
                <w:tcPr>
                  <w:tcW w:w="1926" w:type="dxa"/>
                  <w:vAlign w:val="center"/>
                  <w:hideMark/>
                </w:tcPr>
                <w:p w14:paraId="5D57E7BB" w14:textId="77777777" w:rsidR="00DE4EFF" w:rsidRPr="00AA7366" w:rsidRDefault="00DE4EFF" w:rsidP="00DE4EFF">
                  <w:pPr>
                    <w:pStyle w:val="NormalWeb"/>
                    <w:jc w:val="center"/>
                    <w:rPr>
                      <w:rFonts w:ascii="Arial" w:hAnsi="Arial" w:cs="Arial"/>
                      <w:sz w:val="14"/>
                      <w:szCs w:val="14"/>
                    </w:rPr>
                  </w:pPr>
                  <w:r w:rsidRPr="00AA7366">
                    <w:rPr>
                      <w:rStyle w:val="Textoennegrita"/>
                      <w:rFonts w:ascii="Arial" w:hAnsi="Arial" w:cs="Arial"/>
                      <w:i/>
                      <w:iCs/>
                      <w:sz w:val="14"/>
                      <w:szCs w:val="14"/>
                    </w:rPr>
                    <w:t>A</w:t>
                  </w:r>
                </w:p>
              </w:tc>
              <w:tc>
                <w:tcPr>
                  <w:tcW w:w="1846" w:type="dxa"/>
                  <w:vAlign w:val="center"/>
                  <w:hideMark/>
                </w:tcPr>
                <w:p w14:paraId="1061D32B" w14:textId="77777777" w:rsidR="00DE4EFF" w:rsidRPr="00AA7366" w:rsidRDefault="00DE4EFF" w:rsidP="00DE4EFF">
                  <w:pPr>
                    <w:pStyle w:val="NormalWeb"/>
                    <w:jc w:val="center"/>
                    <w:rPr>
                      <w:rFonts w:ascii="Arial" w:hAnsi="Arial" w:cs="Arial"/>
                      <w:sz w:val="14"/>
                      <w:szCs w:val="14"/>
                    </w:rPr>
                  </w:pPr>
                  <w:r w:rsidRPr="00AA7366">
                    <w:rPr>
                      <w:rStyle w:val="Textoennegrita"/>
                      <w:rFonts w:ascii="Arial" w:hAnsi="Arial" w:cs="Arial"/>
                      <w:i/>
                      <w:iCs/>
                      <w:sz w:val="14"/>
                      <w:szCs w:val="14"/>
                    </w:rPr>
                    <w:t>B</w:t>
                  </w:r>
                </w:p>
              </w:tc>
              <w:tc>
                <w:tcPr>
                  <w:tcW w:w="1343" w:type="dxa"/>
                  <w:hideMark/>
                </w:tcPr>
                <w:p w14:paraId="13EED11F" w14:textId="77777777" w:rsidR="00DE4EFF" w:rsidRPr="00AA7366" w:rsidRDefault="00DE4EFF" w:rsidP="00DE4EFF">
                  <w:pPr>
                    <w:pStyle w:val="NormalWeb"/>
                    <w:jc w:val="center"/>
                    <w:rPr>
                      <w:rFonts w:ascii="Arial" w:hAnsi="Arial" w:cs="Arial"/>
                      <w:sz w:val="14"/>
                      <w:szCs w:val="14"/>
                    </w:rPr>
                  </w:pPr>
                  <w:r w:rsidRPr="00AA7366">
                    <w:rPr>
                      <w:rStyle w:val="Textoennegrita"/>
                      <w:rFonts w:ascii="Arial" w:hAnsi="Arial" w:cs="Arial"/>
                      <w:i/>
                      <w:iCs/>
                      <w:sz w:val="14"/>
                      <w:szCs w:val="14"/>
                    </w:rPr>
                    <w:t>C=(A-B)</w:t>
                  </w:r>
                </w:p>
              </w:tc>
            </w:tr>
            <w:tr w:rsidR="00DE4EFF" w:rsidRPr="00AA7366" w14:paraId="3412C6E2" w14:textId="77777777" w:rsidTr="0071716B">
              <w:trPr>
                <w:trHeight w:val="98"/>
                <w:jc w:val="center"/>
              </w:trPr>
              <w:tc>
                <w:tcPr>
                  <w:tcW w:w="1926" w:type="dxa"/>
                  <w:hideMark/>
                </w:tcPr>
                <w:p w14:paraId="6915F82D" w14:textId="77777777" w:rsidR="00DE4EFF" w:rsidRPr="00AA7366" w:rsidRDefault="00DE4EFF" w:rsidP="00DE4EFF">
                  <w:pPr>
                    <w:pStyle w:val="NormalWeb"/>
                    <w:jc w:val="center"/>
                    <w:rPr>
                      <w:rFonts w:ascii="Arial" w:hAnsi="Arial" w:cs="Arial"/>
                      <w:sz w:val="14"/>
                      <w:szCs w:val="14"/>
                    </w:rPr>
                  </w:pPr>
                  <w:r w:rsidRPr="00AA7366">
                    <w:rPr>
                      <w:rStyle w:val="nfasis"/>
                      <w:rFonts w:ascii="Arial" w:hAnsi="Arial" w:cs="Arial"/>
                      <w:sz w:val="14"/>
                      <w:szCs w:val="14"/>
                    </w:rPr>
                    <w:t>$26,033.38</w:t>
                  </w:r>
                </w:p>
              </w:tc>
              <w:tc>
                <w:tcPr>
                  <w:tcW w:w="1846" w:type="dxa"/>
                  <w:hideMark/>
                </w:tcPr>
                <w:p w14:paraId="0ADEBDAD" w14:textId="77777777" w:rsidR="00DE4EFF" w:rsidRPr="00AA7366" w:rsidRDefault="00DE4EFF" w:rsidP="00DE4EFF">
                  <w:pPr>
                    <w:pStyle w:val="NormalWeb"/>
                    <w:jc w:val="center"/>
                    <w:rPr>
                      <w:rFonts w:ascii="Arial" w:hAnsi="Arial" w:cs="Arial"/>
                      <w:sz w:val="14"/>
                      <w:szCs w:val="14"/>
                    </w:rPr>
                  </w:pPr>
                  <w:r w:rsidRPr="00AA7366">
                    <w:rPr>
                      <w:rStyle w:val="nfasis"/>
                      <w:rFonts w:ascii="Arial" w:hAnsi="Arial" w:cs="Arial"/>
                      <w:sz w:val="14"/>
                      <w:szCs w:val="14"/>
                    </w:rPr>
                    <w:t>$20,792.45</w:t>
                  </w:r>
                </w:p>
              </w:tc>
              <w:tc>
                <w:tcPr>
                  <w:tcW w:w="1343" w:type="dxa"/>
                  <w:hideMark/>
                </w:tcPr>
                <w:p w14:paraId="1E1F5BD5" w14:textId="77777777" w:rsidR="00DE4EFF" w:rsidRPr="00AA7366" w:rsidRDefault="00DE4EFF" w:rsidP="00DE4EFF">
                  <w:pPr>
                    <w:pStyle w:val="NormalWeb"/>
                    <w:jc w:val="center"/>
                    <w:rPr>
                      <w:rFonts w:ascii="Arial" w:hAnsi="Arial" w:cs="Arial"/>
                      <w:sz w:val="14"/>
                      <w:szCs w:val="14"/>
                    </w:rPr>
                  </w:pPr>
                  <w:r w:rsidRPr="00AA7366">
                    <w:rPr>
                      <w:rStyle w:val="nfasis"/>
                      <w:rFonts w:ascii="Arial" w:hAnsi="Arial" w:cs="Arial"/>
                      <w:sz w:val="14"/>
                      <w:szCs w:val="14"/>
                    </w:rPr>
                    <w:t>$5,240.93</w:t>
                  </w:r>
                </w:p>
              </w:tc>
            </w:tr>
          </w:tbl>
          <w:p w14:paraId="4F649109"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Con la finalidad de salvaguardar la garantía de audiencia del sujeto obligado, mediante oficio INE/UTF/DA/43838/2021 notificado el 29 de octubre de 2021, se hicieron de su conocimiento los errores y omisiones que se determinaron de la revisión de los registros realizados en el SIF.</w:t>
            </w:r>
          </w:p>
          <w:p w14:paraId="601CE44E"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Con escrito de respuesta: número 591/2021 de fecha 15 de noviembre de 2021, el sujeto obligado manifestó lo que a la letra se transcribe:</w:t>
            </w:r>
          </w:p>
          <w:p w14:paraId="4F6F5C9A"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"El CEE Michoacán únicamente programó en el PAT 2020, una actividad relacionada a la Capacitación, Promoción y Desarrollo del Liderazgo Político de las Mujeres, por un monto total de $20,792.45 (Veinte mil setecientos noventa y dos pesos 45/100 M.N.), y debido a las limitantes de operación, logísticas y de restricciones sanitarias previamente evidenciadas, ya no fue posible programar un evento adicional para cumplir con el destino del gasto total correspondiente."</w:t>
            </w:r>
          </w:p>
          <w:p w14:paraId="7E4058BB"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Del análisis a las aclaraciones presentadas por el sujeto obligado, se constató que aun y cuando manifiesta que </w:t>
            </w:r>
            <w:r w:rsidRPr="00C06BA0">
              <w:rPr>
                <w:rStyle w:val="nfasis"/>
                <w:rFonts w:ascii="Arial" w:hAnsi="Arial" w:cs="Arial"/>
                <w:sz w:val="18"/>
                <w:szCs w:val="18"/>
              </w:rPr>
              <w:t xml:space="preserve">únicamente programó en el PAT 2020, una actividad relacionada a la Capacitación, Promoción y Desarrollo del Liderazgo Político de las </w:t>
            </w:r>
            <w:r w:rsidRPr="00C06BA0">
              <w:rPr>
                <w:rStyle w:val="nfasis"/>
                <w:rFonts w:ascii="Arial" w:hAnsi="Arial" w:cs="Arial"/>
                <w:sz w:val="18"/>
                <w:szCs w:val="18"/>
              </w:rPr>
              <w:lastRenderedPageBreak/>
              <w:t>Mujeres, por un monto total de $20,792.45 (Veinte mil setecientos noventa y dos pesos 45/100 M.N.), y debido a las limitantes de operación, logísticas y de restricciones sanitarias previamente evidenciadas, ya no fue posible programar un evento adicional para cumplir con el destino del gasto total correspondiente; </w:t>
            </w:r>
            <w:r w:rsidRPr="00C06BA0">
              <w:rPr>
                <w:rFonts w:ascii="Arial" w:hAnsi="Arial" w:cs="Arial"/>
                <w:i/>
                <w:iCs/>
                <w:sz w:val="18"/>
                <w:szCs w:val="18"/>
              </w:rPr>
              <w:t xml:space="preserve">sin embargo, la norma es muy clara y establece que se deberá de destinar la totalidad del importe ministrado para la Capacitación, </w:t>
            </w:r>
            <w:proofErr w:type="spellStart"/>
            <w:r w:rsidRPr="00C06BA0">
              <w:rPr>
                <w:rFonts w:ascii="Arial" w:hAnsi="Arial" w:cs="Arial"/>
                <w:i/>
                <w:iCs/>
                <w:sz w:val="18"/>
                <w:szCs w:val="18"/>
              </w:rPr>
              <w:t>Pormoción</w:t>
            </w:r>
            <w:proofErr w:type="spellEnd"/>
            <w:r w:rsidRPr="00C06BA0">
              <w:rPr>
                <w:rFonts w:ascii="Arial" w:hAnsi="Arial" w:cs="Arial"/>
                <w:i/>
                <w:iCs/>
                <w:sz w:val="18"/>
                <w:szCs w:val="18"/>
              </w:rPr>
              <w:t xml:space="preserve"> y Desarrollo del Liderazgo Político de las Mujeres. Por lo anterior y del análisis a la balanza de comprobación del ejercicio 2020 así como a la contabilidad del sujeto obligado, se corroboró que no realizó modificación alguna.</w:t>
            </w:r>
          </w:p>
          <w:p w14:paraId="05990781"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 xml:space="preserve">Se le solicita presentar en el SIF lo siguiente: </w:t>
            </w:r>
          </w:p>
          <w:p w14:paraId="5AC1A638"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 Las aclaraciones que a su derecho convenga.</w:t>
            </w:r>
          </w:p>
          <w:p w14:paraId="5212A1B0"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Lo anterior, de conformidad con lo dispuesto en los artículos 51, numeral 1, inciso a), fracción V, de la LGPP; así como el 163, numeral 1, inciso b) del RF y Acuerdo IEM-CG55/2020 del OPLE.</w:t>
            </w:r>
          </w:p>
          <w:p w14:paraId="2EA0EFDD" w14:textId="1AE50766" w:rsidR="00DE4EFF" w:rsidRPr="00C06BA0" w:rsidRDefault="00DE4EFF" w:rsidP="00DE4EFF">
            <w:pPr>
              <w:pStyle w:val="NormalWeb"/>
              <w:ind w:left="75" w:right="75"/>
              <w:jc w:val="both"/>
              <w:rPr>
                <w:rStyle w:val="Textoennegrita"/>
                <w:rFonts w:ascii="Arial" w:hAnsi="Arial" w:cs="Arial"/>
                <w:i/>
                <w:i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5F599AB6" w14:textId="77777777" w:rsidR="00DE4EFF" w:rsidRPr="00C06BA0" w:rsidRDefault="00DE4EFF" w:rsidP="008B26FE">
            <w:pPr>
              <w:pStyle w:val="NormalWeb"/>
              <w:ind w:left="129" w:right="122"/>
              <w:jc w:val="both"/>
              <w:rPr>
                <w:rFonts w:ascii="Arial" w:hAnsi="Arial" w:cs="Arial"/>
                <w:sz w:val="18"/>
                <w:szCs w:val="18"/>
              </w:rPr>
            </w:pPr>
            <w:r w:rsidRPr="00C06BA0">
              <w:rPr>
                <w:rStyle w:val="nfasis"/>
                <w:rFonts w:ascii="Arial" w:hAnsi="Arial" w:cs="Arial"/>
                <w:b/>
                <w:bCs/>
                <w:sz w:val="18"/>
                <w:szCs w:val="18"/>
              </w:rPr>
              <w:lastRenderedPageBreak/>
              <w:t>Respuesta</w:t>
            </w:r>
          </w:p>
          <w:p w14:paraId="0B911CF9" w14:textId="77777777" w:rsidR="00DE4EFF" w:rsidRPr="00C06BA0" w:rsidRDefault="00DE4EFF" w:rsidP="008B26FE">
            <w:pPr>
              <w:pStyle w:val="NormalWeb"/>
              <w:ind w:left="129" w:right="122"/>
              <w:jc w:val="both"/>
              <w:rPr>
                <w:rFonts w:ascii="Arial" w:hAnsi="Arial" w:cs="Arial"/>
                <w:i/>
                <w:iCs/>
                <w:sz w:val="18"/>
                <w:szCs w:val="18"/>
              </w:rPr>
            </w:pPr>
            <w:r w:rsidRPr="00C06BA0">
              <w:rPr>
                <w:rStyle w:val="nfasis"/>
                <w:rFonts w:ascii="Arial" w:hAnsi="Arial" w:cs="Arial"/>
                <w:sz w:val="18"/>
                <w:szCs w:val="18"/>
              </w:rPr>
              <w:t>"El CEE Michoacán únicamente programó en el PAT 2020, una actividad relacionada a la Capacitación, Promoción y Desarrollo del Liderazgo Político de las Mujeres, por un monto total de $20,792.45 (Veinte mil setecientos noventa y dos pesos 45/100 M.N.), y debido a las limitantes de operación, logísticas y de restricciones sanitarias previamente evidenciadas, ya no fue posible programar un evento adicional para cumplir con el destino del gasto total correspondiente."</w:t>
            </w:r>
          </w:p>
          <w:p w14:paraId="6F1ECCB2" w14:textId="591142AA" w:rsidR="00DE4EFF" w:rsidRPr="00C06BA0" w:rsidRDefault="00DE4EFF" w:rsidP="00DE4EFF">
            <w:pPr>
              <w:pStyle w:val="NormalWeb"/>
              <w:ind w:left="75" w:right="75"/>
              <w:jc w:val="both"/>
              <w:rPr>
                <w:rStyle w:val="nfasis"/>
                <w:rFonts w:ascii="Arial" w:hAnsi="Arial" w:cs="Arial"/>
                <w:b/>
                <w:b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0637552B" w14:textId="77777777" w:rsidR="00DE4EFF" w:rsidRPr="00A45A7E" w:rsidRDefault="00DE4EFF" w:rsidP="008B26FE">
            <w:pPr>
              <w:pStyle w:val="NormalWeb"/>
              <w:ind w:left="126" w:right="125"/>
              <w:jc w:val="both"/>
              <w:rPr>
                <w:rFonts w:ascii="Arial" w:hAnsi="Arial" w:cs="Arial"/>
                <w:sz w:val="18"/>
                <w:szCs w:val="18"/>
              </w:rPr>
            </w:pPr>
            <w:r w:rsidRPr="00A45A7E">
              <w:rPr>
                <w:rStyle w:val="Textoennegrita"/>
                <w:rFonts w:ascii="Arial" w:hAnsi="Arial" w:cs="Arial"/>
                <w:sz w:val="18"/>
                <w:szCs w:val="18"/>
              </w:rPr>
              <w:t xml:space="preserve">No atendido </w:t>
            </w:r>
          </w:p>
          <w:p w14:paraId="13CB0B32" w14:textId="77777777" w:rsidR="00DE4EFF" w:rsidRPr="00A45A7E" w:rsidRDefault="00DE4EFF" w:rsidP="008B26FE">
            <w:pPr>
              <w:pStyle w:val="NormalWeb"/>
              <w:spacing w:before="0" w:beforeAutospacing="0" w:after="0" w:afterAutospacing="0"/>
              <w:ind w:left="126" w:right="125"/>
              <w:jc w:val="both"/>
              <w:rPr>
                <w:rFonts w:ascii="Arial" w:hAnsi="Arial" w:cs="Arial"/>
                <w:sz w:val="18"/>
                <w:szCs w:val="18"/>
              </w:rPr>
            </w:pPr>
            <w:r w:rsidRPr="00A45A7E">
              <w:rPr>
                <w:rFonts w:ascii="Arial" w:hAnsi="Arial" w:cs="Arial"/>
                <w:sz w:val="18"/>
                <w:szCs w:val="18"/>
              </w:rPr>
              <w:t>Del análisis a las aclaraciones y a la documentación presentada por el sujeto obligado en el SIF, la respuesta se consideró insatisfactoria toda vez que se constató que no destinó el financiamiento público para la capacitación, promoción y desarrollo del liderazgo político de las mujeres, toda vez que aun y cuando manifestó que "</w:t>
            </w:r>
            <w:r w:rsidRPr="008B26FE">
              <w:rPr>
                <w:rStyle w:val="nfasis"/>
                <w:rFonts w:ascii="Arial" w:hAnsi="Arial" w:cs="Arial"/>
                <w:i w:val="0"/>
                <w:iCs w:val="0"/>
                <w:sz w:val="18"/>
                <w:szCs w:val="18"/>
              </w:rPr>
              <w:t xml:space="preserve">debido a las limitantes de operación, logísticas y de restricciones sanitarias previamente evidenciadas, ya no fue posible programar un evento adicional para cumplir con el destino del gasto total correspondiente"; </w:t>
            </w:r>
            <w:r w:rsidRPr="00A45A7E">
              <w:rPr>
                <w:rFonts w:ascii="Arial" w:eastAsia="Arial Unicode MS" w:hAnsi="Arial" w:cs="Arial"/>
                <w:bCs/>
                <w:color w:val="000000" w:themeColor="text1"/>
                <w:sz w:val="18"/>
                <w:szCs w:val="18"/>
                <w:lang w:val="es-ES" w:eastAsia="es-ES"/>
              </w:rPr>
              <w:t>la respuesta se consideró insatisfactoria toda vez que en la planeación de su evento realizado debió destinar el importe total a que estaba obligado, derivado del corto tiempo que contaba para la realización de más eventos;</w:t>
            </w:r>
            <w:r w:rsidRPr="00A45A7E">
              <w:rPr>
                <w:rFonts w:ascii="Arial" w:hAnsi="Arial" w:cs="Arial"/>
                <w:sz w:val="18"/>
                <w:szCs w:val="18"/>
              </w:rPr>
              <w:t xml:space="preserve"> la norma es muy clara y establece que se deberá de destinar el tres por ciento del financiamiento público ordinario para la Capacitación, Promoción y Desarrollo del Liderazgo Político de las Mujeres; por tal razón, la observación </w:t>
            </w:r>
            <w:r w:rsidRPr="00A45A7E">
              <w:rPr>
                <w:rFonts w:ascii="Arial" w:hAnsi="Arial" w:cs="Arial"/>
                <w:b/>
                <w:bCs/>
                <w:sz w:val="18"/>
                <w:szCs w:val="18"/>
              </w:rPr>
              <w:t>no quedó atendida</w:t>
            </w:r>
            <w:r w:rsidRPr="00A45A7E">
              <w:rPr>
                <w:rFonts w:ascii="Arial" w:hAnsi="Arial" w:cs="Arial"/>
                <w:sz w:val="18"/>
                <w:szCs w:val="18"/>
              </w:rPr>
              <w:t xml:space="preserve">. </w:t>
            </w:r>
          </w:p>
          <w:p w14:paraId="6F7935F5" w14:textId="77777777" w:rsidR="00DE4EFF" w:rsidRPr="00A45A7E" w:rsidRDefault="00DE4EFF" w:rsidP="008B26FE">
            <w:pPr>
              <w:autoSpaceDE w:val="0"/>
              <w:autoSpaceDN w:val="0"/>
              <w:adjustRightInd w:val="0"/>
              <w:ind w:left="126" w:right="125"/>
              <w:jc w:val="both"/>
              <w:rPr>
                <w:rFonts w:ascii="Arial" w:eastAsia="Arial Unicode MS" w:hAnsi="Arial" w:cs="Arial"/>
                <w:bCs/>
                <w:sz w:val="18"/>
                <w:szCs w:val="18"/>
                <w:lang w:val="es-ES" w:eastAsia="es-ES"/>
              </w:rPr>
            </w:pPr>
          </w:p>
          <w:p w14:paraId="1817EC12" w14:textId="77777777" w:rsidR="00DE4EFF" w:rsidRPr="00A45A7E" w:rsidRDefault="00DE4EFF" w:rsidP="008B26FE">
            <w:pPr>
              <w:autoSpaceDE w:val="0"/>
              <w:autoSpaceDN w:val="0"/>
              <w:adjustRightInd w:val="0"/>
              <w:ind w:left="126" w:right="125"/>
              <w:jc w:val="both"/>
              <w:rPr>
                <w:rFonts w:ascii="Arial" w:eastAsia="Arial Unicode MS" w:hAnsi="Arial" w:cs="Arial"/>
                <w:bCs/>
                <w:sz w:val="18"/>
                <w:szCs w:val="18"/>
                <w:lang w:val="es-ES" w:eastAsia="es-ES"/>
              </w:rPr>
            </w:pPr>
            <w:r w:rsidRPr="00A45A7E">
              <w:rPr>
                <w:rFonts w:ascii="Arial" w:eastAsia="Arial Unicode MS" w:hAnsi="Arial" w:cs="Arial"/>
                <w:bCs/>
                <w:sz w:val="18"/>
                <w:szCs w:val="18"/>
                <w:lang w:val="es-ES" w:eastAsia="es-ES"/>
              </w:rPr>
              <w:t xml:space="preserve">Es importante mencionar que no le es aplicables lo establecido en el Acuerdo INE/CG318/2021, toda vez que no registró provisiones de las actividades pendientes de realizar hasta el 31 de diciembre de 2020, en el Sistema Integral de Fiscalización ni reportó las actividades en el Programa Anual de Trabajo; por tal razón, no podrán ejecutarse en el ejercicio 2021. </w:t>
            </w:r>
          </w:p>
          <w:p w14:paraId="68C82FF3" w14:textId="77777777" w:rsidR="00DE4EFF" w:rsidRPr="00A45A7E" w:rsidRDefault="00DE4EFF" w:rsidP="008B26FE">
            <w:pPr>
              <w:autoSpaceDE w:val="0"/>
              <w:autoSpaceDN w:val="0"/>
              <w:adjustRightInd w:val="0"/>
              <w:ind w:left="126" w:right="125"/>
              <w:jc w:val="both"/>
              <w:rPr>
                <w:rFonts w:ascii="Arial" w:eastAsia="Arial Unicode MS" w:hAnsi="Arial" w:cs="Arial"/>
                <w:bCs/>
                <w:sz w:val="18"/>
                <w:szCs w:val="18"/>
                <w:lang w:val="es-ES" w:eastAsia="es-ES"/>
              </w:rPr>
            </w:pPr>
          </w:p>
          <w:p w14:paraId="62E46D12" w14:textId="77777777" w:rsidR="00DE4EFF" w:rsidRPr="00A45A7E" w:rsidRDefault="00DE4EFF" w:rsidP="008B26FE">
            <w:pPr>
              <w:pStyle w:val="NormalWeb"/>
              <w:spacing w:before="0" w:beforeAutospacing="0" w:after="0" w:afterAutospacing="0"/>
              <w:ind w:left="126" w:right="125"/>
              <w:jc w:val="both"/>
              <w:rPr>
                <w:rFonts w:ascii="Arial" w:hAnsi="Arial" w:cs="Arial"/>
                <w:sz w:val="18"/>
                <w:szCs w:val="18"/>
              </w:rPr>
            </w:pPr>
            <w:r w:rsidRPr="00A45A7E">
              <w:rPr>
                <w:rFonts w:ascii="Arial" w:eastAsia="Arial Unicode MS" w:hAnsi="Arial" w:cs="Arial"/>
                <w:bCs/>
                <w:sz w:val="18"/>
                <w:szCs w:val="18"/>
                <w:lang w:val="es-ES" w:eastAsia="es-ES"/>
              </w:rPr>
              <w:t xml:space="preserve">En virtud de lo anterior, se constató que omitió destinar el porcentaje del financiamiento público correspondiente para la capacitación, promoción y desarrollo del liderazgo político de las mujeres para el ejercicio 2020 por un importe de </w:t>
            </w:r>
            <w:r w:rsidRPr="00A45A7E">
              <w:rPr>
                <w:rFonts w:ascii="Arial" w:hAnsi="Arial" w:cs="Arial"/>
                <w:color w:val="000000" w:themeColor="text1"/>
                <w:sz w:val="18"/>
                <w:szCs w:val="18"/>
              </w:rPr>
              <w:t>$5,240.93, c</w:t>
            </w:r>
            <w:r w:rsidRPr="00A45A7E">
              <w:rPr>
                <w:rStyle w:val="nfasis"/>
                <w:rFonts w:ascii="Arial" w:hAnsi="Arial" w:cs="Arial"/>
                <w:i w:val="0"/>
                <w:iCs w:val="0"/>
                <w:sz w:val="18"/>
                <w:szCs w:val="18"/>
              </w:rPr>
              <w:t>omo se detalla en el cuadro siguiente:</w:t>
            </w:r>
          </w:p>
          <w:tbl>
            <w:tblPr>
              <w:tblW w:w="4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518"/>
              <w:gridCol w:w="1455"/>
              <w:gridCol w:w="1059"/>
            </w:tblGrid>
            <w:tr w:rsidR="00DE4EFF" w:rsidRPr="00A45A7E" w14:paraId="5B674B64" w14:textId="77777777" w:rsidTr="0071716B">
              <w:trPr>
                <w:trHeight w:val="81"/>
                <w:tblHeader/>
                <w:jc w:val="center"/>
              </w:trPr>
              <w:tc>
                <w:tcPr>
                  <w:tcW w:w="4032" w:type="dxa"/>
                  <w:gridSpan w:val="3"/>
                  <w:vAlign w:val="center"/>
                  <w:hideMark/>
                </w:tcPr>
                <w:p w14:paraId="703925AD" w14:textId="77777777" w:rsidR="00DE4EFF" w:rsidRPr="00A45A7E" w:rsidRDefault="00DE4EFF" w:rsidP="008B26FE">
                  <w:pPr>
                    <w:pStyle w:val="NormalWeb"/>
                    <w:ind w:left="126" w:right="125"/>
                    <w:jc w:val="center"/>
                    <w:rPr>
                      <w:rFonts w:ascii="Arial" w:hAnsi="Arial" w:cs="Arial"/>
                      <w:sz w:val="12"/>
                      <w:szCs w:val="12"/>
                    </w:rPr>
                  </w:pPr>
                  <w:r w:rsidRPr="00A45A7E">
                    <w:rPr>
                      <w:rStyle w:val="Textoennegrita"/>
                      <w:rFonts w:ascii="Arial" w:hAnsi="Arial" w:cs="Arial"/>
                      <w:sz w:val="12"/>
                      <w:szCs w:val="12"/>
                    </w:rPr>
                    <w:lastRenderedPageBreak/>
                    <w:t>2020</w:t>
                  </w:r>
                </w:p>
              </w:tc>
            </w:tr>
            <w:tr w:rsidR="00DE4EFF" w:rsidRPr="00A45A7E" w14:paraId="40C02E13" w14:textId="77777777" w:rsidTr="0071716B">
              <w:trPr>
                <w:trHeight w:val="1451"/>
                <w:tblHeader/>
                <w:jc w:val="center"/>
              </w:trPr>
              <w:tc>
                <w:tcPr>
                  <w:tcW w:w="1518" w:type="dxa"/>
                  <w:hideMark/>
                </w:tcPr>
                <w:p w14:paraId="24C42AC0" w14:textId="77777777" w:rsidR="00DE4EFF" w:rsidRPr="00A45A7E" w:rsidRDefault="00DE4EFF" w:rsidP="008B26FE">
                  <w:pPr>
                    <w:pStyle w:val="NormalWeb"/>
                    <w:ind w:left="126" w:right="125"/>
                    <w:jc w:val="center"/>
                    <w:rPr>
                      <w:rFonts w:ascii="Arial" w:hAnsi="Arial" w:cs="Arial"/>
                      <w:sz w:val="12"/>
                      <w:szCs w:val="12"/>
                    </w:rPr>
                  </w:pPr>
                  <w:r w:rsidRPr="00A45A7E">
                    <w:rPr>
                      <w:rStyle w:val="Textoennegrita"/>
                      <w:rFonts w:ascii="Arial" w:hAnsi="Arial" w:cs="Arial"/>
                      <w:sz w:val="12"/>
                      <w:szCs w:val="12"/>
                    </w:rPr>
                    <w:t xml:space="preserve">3% que le correspondía destinar para la Capacitación, Promoción y Desarrollo del Liderazgo Político de las Mujeres según Acuerdo </w:t>
                  </w:r>
                </w:p>
                <w:p w14:paraId="14A8BF0D" w14:textId="77777777" w:rsidR="00DE4EFF" w:rsidRPr="00A45A7E" w:rsidRDefault="00DE4EFF" w:rsidP="008B26FE">
                  <w:pPr>
                    <w:pStyle w:val="NormalWeb"/>
                    <w:ind w:left="126" w:right="125"/>
                    <w:jc w:val="center"/>
                    <w:rPr>
                      <w:rFonts w:ascii="Arial" w:hAnsi="Arial" w:cs="Arial"/>
                      <w:sz w:val="12"/>
                      <w:szCs w:val="12"/>
                    </w:rPr>
                  </w:pPr>
                  <w:r w:rsidRPr="00A45A7E">
                    <w:rPr>
                      <w:rStyle w:val="Textoennegrita"/>
                      <w:rFonts w:ascii="Arial" w:hAnsi="Arial" w:cs="Arial"/>
                      <w:sz w:val="12"/>
                      <w:szCs w:val="12"/>
                    </w:rPr>
                    <w:t>CG-55/2020</w:t>
                  </w:r>
                </w:p>
              </w:tc>
              <w:tc>
                <w:tcPr>
                  <w:tcW w:w="1455" w:type="dxa"/>
                  <w:hideMark/>
                </w:tcPr>
                <w:p w14:paraId="28B60B26" w14:textId="77777777" w:rsidR="00DE4EFF" w:rsidRPr="00A45A7E" w:rsidRDefault="00DE4EFF" w:rsidP="008B26FE">
                  <w:pPr>
                    <w:pStyle w:val="NormalWeb"/>
                    <w:ind w:left="126" w:right="125"/>
                    <w:jc w:val="center"/>
                    <w:rPr>
                      <w:rFonts w:ascii="Arial" w:hAnsi="Arial" w:cs="Arial"/>
                      <w:sz w:val="12"/>
                      <w:szCs w:val="12"/>
                    </w:rPr>
                  </w:pPr>
                  <w:r w:rsidRPr="00A45A7E">
                    <w:rPr>
                      <w:rStyle w:val="Textoennegrita"/>
                      <w:rFonts w:ascii="Arial" w:hAnsi="Arial" w:cs="Arial"/>
                      <w:sz w:val="12"/>
                      <w:szCs w:val="12"/>
                    </w:rPr>
                    <w:t>Importe que el partido registró como gastos para la Capacitación, Promoción y Desarrollo del Liderazgo Político de las Mujeres</w:t>
                  </w:r>
                </w:p>
              </w:tc>
              <w:tc>
                <w:tcPr>
                  <w:tcW w:w="1059" w:type="dxa"/>
                  <w:hideMark/>
                </w:tcPr>
                <w:p w14:paraId="6AD677D6" w14:textId="77777777" w:rsidR="00DE4EFF" w:rsidRPr="00A45A7E" w:rsidRDefault="00DE4EFF" w:rsidP="008B26FE">
                  <w:pPr>
                    <w:pStyle w:val="NormalWeb"/>
                    <w:ind w:left="126" w:right="125"/>
                    <w:jc w:val="center"/>
                    <w:rPr>
                      <w:rFonts w:ascii="Arial" w:hAnsi="Arial" w:cs="Arial"/>
                      <w:sz w:val="12"/>
                      <w:szCs w:val="12"/>
                    </w:rPr>
                  </w:pPr>
                  <w:r w:rsidRPr="00A45A7E">
                    <w:rPr>
                      <w:rStyle w:val="Textoennegrita"/>
                      <w:rFonts w:ascii="Arial" w:hAnsi="Arial" w:cs="Arial"/>
                      <w:sz w:val="12"/>
                      <w:szCs w:val="12"/>
                    </w:rPr>
                    <w:t>Importe de Financiamiento no destinado</w:t>
                  </w:r>
                </w:p>
              </w:tc>
            </w:tr>
            <w:tr w:rsidR="00DE4EFF" w:rsidRPr="00A45A7E" w14:paraId="7BFA3271" w14:textId="77777777" w:rsidTr="0071716B">
              <w:trPr>
                <w:trHeight w:val="164"/>
                <w:tblHeader/>
                <w:jc w:val="center"/>
              </w:trPr>
              <w:tc>
                <w:tcPr>
                  <w:tcW w:w="1518" w:type="dxa"/>
                  <w:vAlign w:val="center"/>
                  <w:hideMark/>
                </w:tcPr>
                <w:p w14:paraId="27B466F2" w14:textId="77777777" w:rsidR="00DE4EFF" w:rsidRPr="00A45A7E" w:rsidRDefault="00DE4EFF" w:rsidP="008B26FE">
                  <w:pPr>
                    <w:pStyle w:val="NormalWeb"/>
                    <w:ind w:left="126" w:right="125"/>
                    <w:jc w:val="center"/>
                    <w:rPr>
                      <w:rFonts w:ascii="Arial" w:hAnsi="Arial" w:cs="Arial"/>
                      <w:sz w:val="12"/>
                      <w:szCs w:val="12"/>
                    </w:rPr>
                  </w:pPr>
                  <w:r w:rsidRPr="00A45A7E">
                    <w:rPr>
                      <w:rStyle w:val="Textoennegrita"/>
                      <w:rFonts w:ascii="Arial" w:hAnsi="Arial" w:cs="Arial"/>
                      <w:sz w:val="12"/>
                      <w:szCs w:val="12"/>
                    </w:rPr>
                    <w:t>A</w:t>
                  </w:r>
                </w:p>
              </w:tc>
              <w:tc>
                <w:tcPr>
                  <w:tcW w:w="1455" w:type="dxa"/>
                  <w:vAlign w:val="center"/>
                  <w:hideMark/>
                </w:tcPr>
                <w:p w14:paraId="4EDE15CC" w14:textId="77777777" w:rsidR="00DE4EFF" w:rsidRPr="00A45A7E" w:rsidRDefault="00DE4EFF" w:rsidP="008B26FE">
                  <w:pPr>
                    <w:pStyle w:val="NormalWeb"/>
                    <w:ind w:left="126" w:right="125"/>
                    <w:jc w:val="center"/>
                    <w:rPr>
                      <w:rFonts w:ascii="Arial" w:hAnsi="Arial" w:cs="Arial"/>
                      <w:sz w:val="12"/>
                      <w:szCs w:val="12"/>
                    </w:rPr>
                  </w:pPr>
                  <w:r w:rsidRPr="00A45A7E">
                    <w:rPr>
                      <w:rStyle w:val="Textoennegrita"/>
                      <w:rFonts w:ascii="Arial" w:hAnsi="Arial" w:cs="Arial"/>
                      <w:sz w:val="12"/>
                      <w:szCs w:val="12"/>
                    </w:rPr>
                    <w:t>B</w:t>
                  </w:r>
                </w:p>
              </w:tc>
              <w:tc>
                <w:tcPr>
                  <w:tcW w:w="1059" w:type="dxa"/>
                  <w:hideMark/>
                </w:tcPr>
                <w:p w14:paraId="38F722AE" w14:textId="77777777" w:rsidR="00DE4EFF" w:rsidRPr="00A45A7E" w:rsidRDefault="00DE4EFF" w:rsidP="008B26FE">
                  <w:pPr>
                    <w:pStyle w:val="NormalWeb"/>
                    <w:ind w:left="126" w:right="125"/>
                    <w:jc w:val="center"/>
                    <w:rPr>
                      <w:rFonts w:ascii="Arial" w:hAnsi="Arial" w:cs="Arial"/>
                      <w:sz w:val="12"/>
                      <w:szCs w:val="12"/>
                    </w:rPr>
                  </w:pPr>
                  <w:r w:rsidRPr="00A45A7E">
                    <w:rPr>
                      <w:rStyle w:val="Textoennegrita"/>
                      <w:rFonts w:ascii="Arial" w:hAnsi="Arial" w:cs="Arial"/>
                      <w:sz w:val="12"/>
                      <w:szCs w:val="12"/>
                    </w:rPr>
                    <w:t>C=(A-B)</w:t>
                  </w:r>
                </w:p>
              </w:tc>
            </w:tr>
            <w:tr w:rsidR="00DE4EFF" w:rsidRPr="00A45A7E" w14:paraId="79DD9ABA" w14:textId="77777777" w:rsidTr="0071716B">
              <w:trPr>
                <w:trHeight w:val="109"/>
                <w:jc w:val="center"/>
              </w:trPr>
              <w:tc>
                <w:tcPr>
                  <w:tcW w:w="1518" w:type="dxa"/>
                  <w:hideMark/>
                </w:tcPr>
                <w:p w14:paraId="486E12F5" w14:textId="77777777" w:rsidR="00DE4EFF" w:rsidRPr="00A45A7E" w:rsidRDefault="00DE4EFF" w:rsidP="008B26FE">
                  <w:pPr>
                    <w:pStyle w:val="NormalWeb"/>
                    <w:ind w:left="126" w:right="125"/>
                    <w:jc w:val="center"/>
                    <w:rPr>
                      <w:rFonts w:ascii="Arial" w:hAnsi="Arial" w:cs="Arial"/>
                      <w:sz w:val="12"/>
                      <w:szCs w:val="12"/>
                    </w:rPr>
                  </w:pPr>
                  <w:r w:rsidRPr="00A45A7E">
                    <w:rPr>
                      <w:rStyle w:val="nfasis"/>
                      <w:rFonts w:ascii="Arial" w:hAnsi="Arial" w:cs="Arial"/>
                      <w:i w:val="0"/>
                      <w:iCs w:val="0"/>
                      <w:sz w:val="12"/>
                      <w:szCs w:val="12"/>
                    </w:rPr>
                    <w:t>$26,033.38</w:t>
                  </w:r>
                </w:p>
              </w:tc>
              <w:tc>
                <w:tcPr>
                  <w:tcW w:w="1455" w:type="dxa"/>
                  <w:hideMark/>
                </w:tcPr>
                <w:p w14:paraId="41DA2F39" w14:textId="77777777" w:rsidR="00DE4EFF" w:rsidRPr="00A45A7E" w:rsidRDefault="00DE4EFF" w:rsidP="008B26FE">
                  <w:pPr>
                    <w:pStyle w:val="NormalWeb"/>
                    <w:ind w:left="126" w:right="125"/>
                    <w:jc w:val="center"/>
                    <w:rPr>
                      <w:rFonts w:ascii="Arial" w:hAnsi="Arial" w:cs="Arial"/>
                      <w:sz w:val="12"/>
                      <w:szCs w:val="12"/>
                    </w:rPr>
                  </w:pPr>
                  <w:r w:rsidRPr="00A45A7E">
                    <w:rPr>
                      <w:rStyle w:val="nfasis"/>
                      <w:rFonts w:ascii="Arial" w:hAnsi="Arial" w:cs="Arial"/>
                      <w:i w:val="0"/>
                      <w:iCs w:val="0"/>
                      <w:sz w:val="12"/>
                      <w:szCs w:val="12"/>
                    </w:rPr>
                    <w:t>$20,792.45</w:t>
                  </w:r>
                </w:p>
              </w:tc>
              <w:tc>
                <w:tcPr>
                  <w:tcW w:w="1059" w:type="dxa"/>
                  <w:hideMark/>
                </w:tcPr>
                <w:p w14:paraId="6A527EF6" w14:textId="77777777" w:rsidR="00DE4EFF" w:rsidRPr="00A45A7E" w:rsidRDefault="00DE4EFF" w:rsidP="008B26FE">
                  <w:pPr>
                    <w:pStyle w:val="NormalWeb"/>
                    <w:ind w:left="126" w:right="125"/>
                    <w:jc w:val="center"/>
                    <w:rPr>
                      <w:rFonts w:ascii="Arial" w:hAnsi="Arial" w:cs="Arial"/>
                      <w:sz w:val="12"/>
                      <w:szCs w:val="12"/>
                    </w:rPr>
                  </w:pPr>
                  <w:r w:rsidRPr="00A45A7E">
                    <w:rPr>
                      <w:rStyle w:val="nfasis"/>
                      <w:rFonts w:ascii="Arial" w:hAnsi="Arial" w:cs="Arial"/>
                      <w:i w:val="0"/>
                      <w:iCs w:val="0"/>
                      <w:sz w:val="12"/>
                      <w:szCs w:val="12"/>
                    </w:rPr>
                    <w:t>$5,240.93</w:t>
                  </w:r>
                </w:p>
              </w:tc>
            </w:tr>
          </w:tbl>
          <w:p w14:paraId="0B9FB996" w14:textId="77777777" w:rsidR="00DE4EFF" w:rsidRPr="00A45A7E" w:rsidRDefault="00DE4EFF" w:rsidP="008B26FE">
            <w:pPr>
              <w:pStyle w:val="NormalWeb"/>
              <w:ind w:left="126" w:right="125"/>
              <w:jc w:val="both"/>
              <w:rPr>
                <w:rStyle w:val="Textoennegrita"/>
                <w:rFonts w:ascii="Arial" w:hAnsi="Arial" w:cs="Arial"/>
                <w:sz w:val="18"/>
                <w:szCs w:val="18"/>
              </w:rPr>
            </w:pPr>
          </w:p>
        </w:tc>
        <w:tc>
          <w:tcPr>
            <w:tcW w:w="2268" w:type="dxa"/>
            <w:tcBorders>
              <w:top w:val="single" w:sz="6" w:space="0" w:color="000000" w:themeColor="text1"/>
              <w:left w:val="nil"/>
              <w:bottom w:val="single" w:sz="6" w:space="0" w:color="000000" w:themeColor="text1"/>
              <w:right w:val="single" w:sz="6" w:space="0" w:color="000000" w:themeColor="text1"/>
            </w:tcBorders>
          </w:tcPr>
          <w:p w14:paraId="4585B8F9" w14:textId="4C8FCC36" w:rsidR="00DE4EFF" w:rsidRPr="00AA7366" w:rsidRDefault="00DE4EFF" w:rsidP="008B26FE">
            <w:pPr>
              <w:pStyle w:val="NormalWeb"/>
              <w:ind w:left="123"/>
              <w:jc w:val="both"/>
              <w:rPr>
                <w:rFonts w:ascii="Arial" w:hAnsi="Arial" w:cs="Arial"/>
                <w:sz w:val="18"/>
                <w:szCs w:val="18"/>
              </w:rPr>
            </w:pPr>
            <w:r w:rsidRPr="00AA7366">
              <w:rPr>
                <w:rStyle w:val="Textoennegrita"/>
                <w:rFonts w:ascii="Arial" w:hAnsi="Arial" w:cs="Arial"/>
                <w:sz w:val="18"/>
                <w:szCs w:val="18"/>
              </w:rPr>
              <w:lastRenderedPageBreak/>
              <w:t>9.17-C</w:t>
            </w:r>
            <w:r w:rsidR="005539C0">
              <w:rPr>
                <w:rStyle w:val="Textoennegrita"/>
                <w:rFonts w:ascii="Arial" w:hAnsi="Arial" w:cs="Arial"/>
                <w:sz w:val="18"/>
                <w:szCs w:val="18"/>
              </w:rPr>
              <w:t>5</w:t>
            </w:r>
            <w:r w:rsidRPr="00AA7366">
              <w:rPr>
                <w:rStyle w:val="Textoennegrita"/>
                <w:rFonts w:ascii="Arial" w:hAnsi="Arial" w:cs="Arial"/>
                <w:sz w:val="18"/>
                <w:szCs w:val="18"/>
              </w:rPr>
              <w:t xml:space="preserve">-RSP-MI </w:t>
            </w:r>
          </w:p>
          <w:p w14:paraId="099F58C8" w14:textId="3615F569" w:rsidR="00DE4EFF" w:rsidRPr="00C06BA0" w:rsidDel="00026549" w:rsidRDefault="00DE4EFF" w:rsidP="00DE4EFF">
            <w:pPr>
              <w:pStyle w:val="NormalWeb"/>
              <w:ind w:left="165" w:right="180"/>
              <w:jc w:val="both"/>
              <w:rPr>
                <w:rStyle w:val="Textoennegrita"/>
                <w:rFonts w:ascii="Arial" w:hAnsi="Arial" w:cs="Arial"/>
                <w:i/>
                <w:iCs/>
                <w:sz w:val="18"/>
                <w:szCs w:val="18"/>
              </w:rPr>
            </w:pPr>
            <w:r w:rsidRPr="00AA7366">
              <w:rPr>
                <w:rFonts w:ascii="Arial" w:hAnsi="Arial" w:cs="Arial"/>
                <w:sz w:val="18"/>
                <w:szCs w:val="18"/>
              </w:rPr>
              <w:t>El sujeto obligado omitió destinar el porcentaje mínimo del financiamiento público ordinario 2020, para la capacitación, promoción y desarrollo del liderazgo político de las mujeres, por un monto de $5,240.93.</w:t>
            </w:r>
          </w:p>
        </w:tc>
        <w:tc>
          <w:tcPr>
            <w:tcW w:w="1701" w:type="dxa"/>
            <w:tcBorders>
              <w:top w:val="single" w:sz="6" w:space="0" w:color="000000" w:themeColor="text1"/>
              <w:left w:val="nil"/>
              <w:bottom w:val="single" w:sz="6" w:space="0" w:color="000000" w:themeColor="text1"/>
              <w:right w:val="single" w:sz="6" w:space="0" w:color="000000" w:themeColor="text1"/>
            </w:tcBorders>
          </w:tcPr>
          <w:p w14:paraId="03748587" w14:textId="77777777" w:rsidR="00DE4EFF" w:rsidRDefault="00DE4EFF" w:rsidP="008B26FE">
            <w:pPr>
              <w:pStyle w:val="NormalWeb"/>
              <w:ind w:right="128"/>
              <w:jc w:val="both"/>
              <w:rPr>
                <w:rFonts w:ascii="Arial" w:hAnsi="Arial" w:cs="Arial"/>
                <w:sz w:val="18"/>
                <w:szCs w:val="18"/>
              </w:rPr>
            </w:pPr>
          </w:p>
          <w:p w14:paraId="2833515A" w14:textId="77777777" w:rsidR="00DE4EFF" w:rsidRPr="00AA7366" w:rsidRDefault="00DE4EFF" w:rsidP="008B26FE">
            <w:pPr>
              <w:pStyle w:val="NormalWeb"/>
              <w:ind w:right="128"/>
              <w:jc w:val="both"/>
              <w:rPr>
                <w:rFonts w:ascii="Arial" w:hAnsi="Arial" w:cs="Arial"/>
                <w:sz w:val="18"/>
                <w:szCs w:val="18"/>
              </w:rPr>
            </w:pPr>
            <w:r w:rsidRPr="00AA7366">
              <w:rPr>
                <w:rFonts w:ascii="Arial" w:hAnsi="Arial" w:cs="Arial"/>
                <w:sz w:val="18"/>
                <w:szCs w:val="18"/>
              </w:rPr>
              <w:t>No destinar el recurso establecido para la Capacitación, promoción y desarrollo político de las mujeres.</w:t>
            </w:r>
          </w:p>
          <w:p w14:paraId="411DA75B" w14:textId="53C4C435" w:rsidR="00DE4EFF" w:rsidRPr="00C06BA0" w:rsidRDefault="00DE4EFF" w:rsidP="00DE4EFF">
            <w:pPr>
              <w:pStyle w:val="NormalWeb"/>
              <w:ind w:left="75" w:right="75"/>
              <w:jc w:val="both"/>
              <w:rPr>
                <w:rFonts w:ascii="Arial" w:hAnsi="Arial" w:cs="Arial"/>
                <w:sz w:val="18"/>
                <w:szCs w:val="18"/>
              </w:rPr>
            </w:pPr>
            <w:r w:rsidRPr="00AA7366">
              <w:rPr>
                <w:rFonts w:ascii="Arial" w:hAnsi="Arial" w:cs="Arial"/>
                <w:sz w:val="18"/>
                <w:szCs w:val="18"/>
              </w:rPr>
              <w:t> </w:t>
            </w:r>
          </w:p>
        </w:tc>
        <w:tc>
          <w:tcPr>
            <w:tcW w:w="1276" w:type="dxa"/>
            <w:tcBorders>
              <w:top w:val="single" w:sz="6" w:space="0" w:color="000000" w:themeColor="text1"/>
              <w:left w:val="nil"/>
              <w:bottom w:val="single" w:sz="6" w:space="0" w:color="000000" w:themeColor="text1"/>
              <w:right w:val="single" w:sz="6" w:space="0" w:color="000000" w:themeColor="text1"/>
            </w:tcBorders>
          </w:tcPr>
          <w:p w14:paraId="3EA80F47" w14:textId="77777777" w:rsidR="00DE4EFF" w:rsidRDefault="00DE4EFF" w:rsidP="00DE4EFF">
            <w:pPr>
              <w:pStyle w:val="NormalWeb"/>
              <w:jc w:val="both"/>
              <w:rPr>
                <w:rFonts w:ascii="Arial" w:hAnsi="Arial" w:cs="Arial"/>
                <w:sz w:val="18"/>
                <w:szCs w:val="18"/>
              </w:rPr>
            </w:pPr>
          </w:p>
          <w:p w14:paraId="29AA1877" w14:textId="57438960" w:rsidR="00DE4EFF" w:rsidRPr="00C06BA0" w:rsidRDefault="00DE4EFF" w:rsidP="00DE4EFF">
            <w:pPr>
              <w:rPr>
                <w:rFonts w:ascii="Arial" w:hAnsi="Arial" w:cs="Arial"/>
                <w:sz w:val="18"/>
                <w:szCs w:val="18"/>
              </w:rPr>
            </w:pPr>
            <w:r w:rsidRPr="00AA7366">
              <w:rPr>
                <w:rFonts w:ascii="Arial" w:hAnsi="Arial" w:cs="Arial"/>
                <w:sz w:val="18"/>
                <w:szCs w:val="18"/>
              </w:rPr>
              <w:t xml:space="preserve">51 numeral 1 inciso a) fracción V </w:t>
            </w:r>
            <w:r w:rsidR="0059511C">
              <w:rPr>
                <w:rFonts w:ascii="Arial" w:hAnsi="Arial" w:cs="Arial"/>
                <w:sz w:val="18"/>
                <w:szCs w:val="18"/>
              </w:rPr>
              <w:t xml:space="preserve">de la </w:t>
            </w:r>
            <w:r w:rsidRPr="00AA7366">
              <w:rPr>
                <w:rFonts w:ascii="Arial" w:hAnsi="Arial" w:cs="Arial"/>
                <w:sz w:val="18"/>
                <w:szCs w:val="18"/>
              </w:rPr>
              <w:t>LGPP y 163, numeral 1 inciso b) del RF</w:t>
            </w:r>
            <w:r w:rsidR="0059511C">
              <w:rPr>
                <w:rFonts w:ascii="Arial" w:hAnsi="Arial" w:cs="Arial"/>
                <w:sz w:val="18"/>
                <w:szCs w:val="18"/>
              </w:rPr>
              <w:t>,</w:t>
            </w:r>
            <w:r w:rsidRPr="00F70B5A">
              <w:rPr>
                <w:rFonts w:ascii="Arial" w:hAnsi="Arial" w:cs="Arial"/>
                <w:sz w:val="18"/>
                <w:szCs w:val="18"/>
              </w:rPr>
              <w:t xml:space="preserve"> en relación con el Acuerdo CG-55/2020 del Consejo General del IEM y artículo 112</w:t>
            </w:r>
            <w:r>
              <w:rPr>
                <w:rFonts w:ascii="Arial" w:hAnsi="Arial" w:cs="Arial"/>
                <w:sz w:val="18"/>
                <w:szCs w:val="18"/>
              </w:rPr>
              <w:t>, inciso a), fracción V,</w:t>
            </w:r>
            <w:r w:rsidRPr="00F70B5A">
              <w:rPr>
                <w:rFonts w:ascii="Arial" w:hAnsi="Arial" w:cs="Arial"/>
                <w:sz w:val="18"/>
                <w:szCs w:val="18"/>
              </w:rPr>
              <w:t xml:space="preserve"> del Código Electoral del </w:t>
            </w:r>
            <w:r w:rsidR="00A45A7E">
              <w:rPr>
                <w:rFonts w:ascii="Arial" w:hAnsi="Arial" w:cs="Arial"/>
                <w:sz w:val="18"/>
                <w:szCs w:val="18"/>
              </w:rPr>
              <w:t>E</w:t>
            </w:r>
            <w:r w:rsidRPr="00F70B5A">
              <w:rPr>
                <w:rFonts w:ascii="Arial" w:hAnsi="Arial" w:cs="Arial"/>
                <w:sz w:val="18"/>
                <w:szCs w:val="18"/>
              </w:rPr>
              <w:t>stado de Michoacán de Ocampo</w:t>
            </w:r>
            <w:r w:rsidRPr="00AA7366">
              <w:rPr>
                <w:rFonts w:ascii="Arial" w:hAnsi="Arial" w:cs="Arial"/>
                <w:sz w:val="18"/>
                <w:szCs w:val="18"/>
              </w:rPr>
              <w:t xml:space="preserve">. </w:t>
            </w:r>
          </w:p>
        </w:tc>
      </w:tr>
      <w:tr w:rsidR="00DE4EFF" w:rsidRPr="00C06BA0" w14:paraId="0B7CDEE9" w14:textId="77777777" w:rsidTr="721A8A84">
        <w:trPr>
          <w:divId w:val="669792305"/>
        </w:trPr>
        <w:tc>
          <w:tcPr>
            <w:tcW w:w="41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0ADE91" w14:textId="4274D09E" w:rsidR="00DE4EFF" w:rsidRPr="00C06BA0" w:rsidRDefault="00DE4EFF" w:rsidP="00DE4EFF">
            <w:pPr>
              <w:pStyle w:val="NormalWeb"/>
              <w:jc w:val="center"/>
              <w:rPr>
                <w:rFonts w:ascii="Arial" w:hAnsi="Arial" w:cs="Arial"/>
                <w:sz w:val="18"/>
                <w:szCs w:val="18"/>
              </w:rPr>
            </w:pPr>
            <w:r w:rsidRPr="00C06BA0">
              <w:rPr>
                <w:rStyle w:val="Textoennegrita"/>
                <w:rFonts w:ascii="Arial" w:hAnsi="Arial" w:cs="Arial"/>
                <w:sz w:val="18"/>
                <w:szCs w:val="18"/>
              </w:rPr>
              <w:t>1</w:t>
            </w:r>
            <w:r>
              <w:rPr>
                <w:rStyle w:val="Textoennegrita"/>
                <w:rFonts w:ascii="Arial" w:hAnsi="Arial" w:cs="Arial"/>
                <w:sz w:val="18"/>
                <w:szCs w:val="18"/>
              </w:rPr>
              <w:t>7</w:t>
            </w:r>
          </w:p>
          <w:p w14:paraId="76A8287D" w14:textId="530924DC" w:rsidR="00DE4EFF" w:rsidRPr="00C06BA0" w:rsidRDefault="00DE4EFF" w:rsidP="00DE4EFF">
            <w:pPr>
              <w:pStyle w:val="NormalWeb"/>
              <w:jc w:val="center"/>
              <w:rPr>
                <w:rStyle w:val="Textoennegrita"/>
                <w:rFonts w:ascii="Arial" w:hAnsi="Arial" w:cs="Arial"/>
                <w:sz w:val="18"/>
                <w:szCs w:val="18"/>
              </w:rPr>
            </w:pPr>
            <w:r w:rsidRPr="00C06BA0">
              <w:rPr>
                <w:rFonts w:ascii="Arial" w:hAnsi="Arial" w:cs="Arial"/>
                <w:sz w:val="18"/>
                <w:szCs w:val="18"/>
              </w:rPr>
              <w:t> </w:t>
            </w:r>
          </w:p>
        </w:tc>
        <w:tc>
          <w:tcPr>
            <w:tcW w:w="5245" w:type="dxa"/>
            <w:tcBorders>
              <w:top w:val="single" w:sz="6" w:space="0" w:color="000000" w:themeColor="text1"/>
              <w:left w:val="nil"/>
              <w:bottom w:val="single" w:sz="6" w:space="0" w:color="000000" w:themeColor="text1"/>
              <w:right w:val="single" w:sz="6" w:space="0" w:color="000000" w:themeColor="text1"/>
            </w:tcBorders>
          </w:tcPr>
          <w:p w14:paraId="5665955B" w14:textId="77777777" w:rsidR="00A45A7E" w:rsidRDefault="00DE4EFF" w:rsidP="00DE4EFF">
            <w:pPr>
              <w:pStyle w:val="NormalWeb"/>
              <w:jc w:val="both"/>
              <w:rPr>
                <w:rStyle w:val="Textoennegrita"/>
                <w:rFonts w:ascii="Arial" w:hAnsi="Arial" w:cs="Arial"/>
                <w:i/>
                <w:iCs/>
                <w:sz w:val="18"/>
                <w:szCs w:val="18"/>
              </w:rPr>
            </w:pPr>
            <w:r w:rsidRPr="00C06BA0">
              <w:rPr>
                <w:rStyle w:val="Textoennegrita"/>
                <w:rFonts w:ascii="Arial" w:hAnsi="Arial" w:cs="Arial"/>
                <w:i/>
                <w:iCs/>
                <w:sz w:val="18"/>
                <w:szCs w:val="18"/>
              </w:rPr>
              <w:t>Cuentas de Balance</w:t>
            </w:r>
          </w:p>
          <w:p w14:paraId="20D7F101" w14:textId="121FA0E6" w:rsidR="00DE4EFF" w:rsidRPr="00C06BA0" w:rsidRDefault="00DE4EFF" w:rsidP="00DE4EFF">
            <w:pPr>
              <w:pStyle w:val="NormalWeb"/>
              <w:jc w:val="both"/>
              <w:rPr>
                <w:rFonts w:ascii="Arial" w:hAnsi="Arial" w:cs="Arial"/>
                <w:i/>
                <w:iCs/>
                <w:sz w:val="18"/>
                <w:szCs w:val="18"/>
              </w:rPr>
            </w:pPr>
            <w:r w:rsidRPr="00C06BA0">
              <w:rPr>
                <w:rStyle w:val="Textoennegrita"/>
                <w:rFonts w:ascii="Arial" w:hAnsi="Arial" w:cs="Arial"/>
                <w:i/>
                <w:iCs/>
                <w:sz w:val="18"/>
                <w:szCs w:val="18"/>
              </w:rPr>
              <w:t>Bancos</w:t>
            </w:r>
          </w:p>
          <w:p w14:paraId="17457F1E" w14:textId="77777777" w:rsidR="00DE4EFF" w:rsidRPr="00C06BA0" w:rsidRDefault="00DE4EFF" w:rsidP="008B26FE">
            <w:pPr>
              <w:pStyle w:val="NormalWeb"/>
              <w:ind w:right="131"/>
              <w:jc w:val="both"/>
              <w:rPr>
                <w:rFonts w:ascii="Arial" w:hAnsi="Arial" w:cs="Arial"/>
                <w:i/>
                <w:iCs/>
                <w:sz w:val="18"/>
                <w:szCs w:val="18"/>
              </w:rPr>
            </w:pPr>
            <w:r w:rsidRPr="00C06BA0">
              <w:rPr>
                <w:rStyle w:val="nfasis"/>
                <w:rFonts w:ascii="Arial" w:hAnsi="Arial" w:cs="Arial"/>
                <w:sz w:val="18"/>
                <w:szCs w:val="18"/>
              </w:rPr>
              <w:t>De la verificación a los estados de cuenta presentados mediante el SIF, se localizaron traspasos de los cuales, esta autoridad no tiene certeza sobre el destino de los recursos, ya que no fueron identificados en la contabilidad; como se detalla en el cuadro siguiente:</w:t>
            </w:r>
          </w:p>
          <w:tbl>
            <w:tblPr>
              <w:tblW w:w="5040"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84"/>
              <w:gridCol w:w="775"/>
              <w:gridCol w:w="758"/>
              <w:gridCol w:w="1873"/>
              <w:gridCol w:w="850"/>
            </w:tblGrid>
            <w:tr w:rsidR="00A45A7E" w:rsidRPr="00A45A7E" w14:paraId="07B4D135" w14:textId="77777777" w:rsidTr="008B26FE">
              <w:trPr>
                <w:trHeight w:val="421"/>
              </w:trPr>
              <w:tc>
                <w:tcPr>
                  <w:tcW w:w="784" w:type="dxa"/>
                  <w:hideMark/>
                </w:tcPr>
                <w:p w14:paraId="602A6DE0"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sz w:val="14"/>
                      <w:szCs w:val="14"/>
                    </w:rPr>
                    <w:t>Institución</w:t>
                  </w:r>
                </w:p>
                <w:p w14:paraId="56C60B42"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sz w:val="14"/>
                      <w:szCs w:val="14"/>
                    </w:rPr>
                    <w:t>financiera</w:t>
                  </w:r>
                </w:p>
              </w:tc>
              <w:tc>
                <w:tcPr>
                  <w:tcW w:w="775" w:type="dxa"/>
                  <w:hideMark/>
                </w:tcPr>
                <w:p w14:paraId="06AAB780"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sz w:val="14"/>
                      <w:szCs w:val="14"/>
                    </w:rPr>
                    <w:t>Cuenta bancaria</w:t>
                  </w:r>
                </w:p>
              </w:tc>
              <w:tc>
                <w:tcPr>
                  <w:tcW w:w="758" w:type="dxa"/>
                  <w:hideMark/>
                </w:tcPr>
                <w:p w14:paraId="5E4E58C7"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sz w:val="14"/>
                      <w:szCs w:val="14"/>
                    </w:rPr>
                    <w:t>Fecha de movimiento</w:t>
                  </w:r>
                </w:p>
              </w:tc>
              <w:tc>
                <w:tcPr>
                  <w:tcW w:w="1873" w:type="dxa"/>
                  <w:hideMark/>
                </w:tcPr>
                <w:p w14:paraId="7EB0BBBB"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sz w:val="14"/>
                      <w:szCs w:val="14"/>
                    </w:rPr>
                    <w:t>Descripción del movimiento bancario</w:t>
                  </w:r>
                </w:p>
              </w:tc>
              <w:tc>
                <w:tcPr>
                  <w:tcW w:w="850" w:type="dxa"/>
                  <w:hideMark/>
                </w:tcPr>
                <w:p w14:paraId="5D1EF549"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sz w:val="14"/>
                      <w:szCs w:val="14"/>
                    </w:rPr>
                    <w:t>Monto de Retiro</w:t>
                  </w:r>
                </w:p>
              </w:tc>
            </w:tr>
            <w:tr w:rsidR="00A45A7E" w:rsidRPr="00A45A7E" w14:paraId="25610410" w14:textId="77777777" w:rsidTr="008B26FE">
              <w:trPr>
                <w:trHeight w:val="465"/>
              </w:trPr>
              <w:tc>
                <w:tcPr>
                  <w:tcW w:w="784" w:type="dxa"/>
                  <w:hideMark/>
                </w:tcPr>
                <w:p w14:paraId="3ECA9002" w14:textId="77777777" w:rsidR="00DE4EFF" w:rsidRPr="008B26FE" w:rsidRDefault="00DE4EFF" w:rsidP="00DE4EFF">
                  <w:pPr>
                    <w:pStyle w:val="NormalWeb"/>
                    <w:rPr>
                      <w:rFonts w:ascii="Arial" w:hAnsi="Arial" w:cs="Arial"/>
                      <w:sz w:val="14"/>
                      <w:szCs w:val="14"/>
                    </w:rPr>
                  </w:pPr>
                  <w:r w:rsidRPr="008B26FE">
                    <w:rPr>
                      <w:rStyle w:val="nfasis"/>
                      <w:rFonts w:ascii="Arial" w:hAnsi="Arial" w:cs="Arial"/>
                      <w:sz w:val="14"/>
                      <w:szCs w:val="14"/>
                    </w:rPr>
                    <w:t>Banco Mercantil del Norte</w:t>
                  </w:r>
                </w:p>
              </w:tc>
              <w:tc>
                <w:tcPr>
                  <w:tcW w:w="775" w:type="dxa"/>
                  <w:hideMark/>
                </w:tcPr>
                <w:p w14:paraId="7C036794" w14:textId="77777777" w:rsidR="00DE4EFF" w:rsidRPr="008B26FE" w:rsidRDefault="00DE4EFF" w:rsidP="00DE4EFF">
                  <w:pPr>
                    <w:pStyle w:val="NormalWeb"/>
                    <w:rPr>
                      <w:rFonts w:ascii="Arial" w:hAnsi="Arial" w:cs="Arial"/>
                      <w:sz w:val="14"/>
                      <w:szCs w:val="14"/>
                    </w:rPr>
                  </w:pPr>
                  <w:r w:rsidRPr="008B26FE">
                    <w:rPr>
                      <w:rStyle w:val="nfasis"/>
                      <w:rFonts w:ascii="Arial" w:hAnsi="Arial" w:cs="Arial"/>
                      <w:sz w:val="14"/>
                      <w:szCs w:val="14"/>
                    </w:rPr>
                    <w:t>1135754550</w:t>
                  </w:r>
                </w:p>
              </w:tc>
              <w:tc>
                <w:tcPr>
                  <w:tcW w:w="758" w:type="dxa"/>
                  <w:hideMark/>
                </w:tcPr>
                <w:p w14:paraId="29A98437" w14:textId="77777777" w:rsidR="00DE4EFF" w:rsidRPr="008B26FE" w:rsidRDefault="00DE4EFF" w:rsidP="00DE4EFF">
                  <w:pPr>
                    <w:pStyle w:val="NormalWeb"/>
                    <w:rPr>
                      <w:rFonts w:ascii="Arial" w:hAnsi="Arial" w:cs="Arial"/>
                      <w:sz w:val="14"/>
                      <w:szCs w:val="14"/>
                    </w:rPr>
                  </w:pPr>
                  <w:r w:rsidRPr="008B26FE">
                    <w:rPr>
                      <w:rStyle w:val="nfasis"/>
                      <w:rFonts w:ascii="Arial" w:hAnsi="Arial" w:cs="Arial"/>
                      <w:sz w:val="14"/>
                      <w:szCs w:val="14"/>
                    </w:rPr>
                    <w:t>30-dic-2020</w:t>
                  </w:r>
                </w:p>
              </w:tc>
              <w:tc>
                <w:tcPr>
                  <w:tcW w:w="1873" w:type="dxa"/>
                  <w:hideMark/>
                </w:tcPr>
                <w:p w14:paraId="6741F7BD" w14:textId="77777777" w:rsidR="00DE4EFF" w:rsidRPr="008B26FE" w:rsidRDefault="00DE4EFF" w:rsidP="00DE4EFF">
                  <w:pPr>
                    <w:pStyle w:val="NormalWeb"/>
                    <w:rPr>
                      <w:rFonts w:ascii="Arial" w:hAnsi="Arial" w:cs="Arial"/>
                      <w:sz w:val="14"/>
                      <w:szCs w:val="14"/>
                    </w:rPr>
                  </w:pPr>
                  <w:r w:rsidRPr="008B26FE">
                    <w:rPr>
                      <w:rStyle w:val="nfasis"/>
                      <w:rFonts w:ascii="Arial" w:hAnsi="Arial" w:cs="Arial"/>
                      <w:sz w:val="14"/>
                      <w:szCs w:val="14"/>
                    </w:rPr>
                    <w:t xml:space="preserve">TRANSF ELECTRONICA FONDOS: TEF 0000001 CLABE: 021470064073721547 BEM TEF.BCO:021 CALDERONSILVIA CVE.RASTREO:4017775 RFC: VERN8510179C6 </w:t>
                  </w:r>
                  <w:r w:rsidRPr="008B26FE">
                    <w:rPr>
                      <w:rStyle w:val="nfasis"/>
                      <w:rFonts w:ascii="Arial" w:hAnsi="Arial" w:cs="Arial"/>
                      <w:sz w:val="14"/>
                      <w:szCs w:val="14"/>
                    </w:rPr>
                    <w:lastRenderedPageBreak/>
                    <w:t xml:space="preserve">IVA:00000000.00 </w:t>
                  </w:r>
                  <w:proofErr w:type="spellStart"/>
                  <w:r w:rsidRPr="008B26FE">
                    <w:rPr>
                      <w:rStyle w:val="nfasis"/>
                      <w:rFonts w:ascii="Arial" w:hAnsi="Arial" w:cs="Arial"/>
                      <w:sz w:val="14"/>
                      <w:szCs w:val="14"/>
                    </w:rPr>
                    <w:t>calderonsilvia</w:t>
                  </w:r>
                  <w:proofErr w:type="spellEnd"/>
                </w:p>
              </w:tc>
              <w:tc>
                <w:tcPr>
                  <w:tcW w:w="850" w:type="dxa"/>
                  <w:hideMark/>
                </w:tcPr>
                <w:p w14:paraId="68C9EB9E" w14:textId="77777777" w:rsidR="00DE4EFF" w:rsidRPr="008B26FE" w:rsidRDefault="00DE4EFF" w:rsidP="00DE4EFF">
                  <w:pPr>
                    <w:pStyle w:val="NormalWeb"/>
                    <w:rPr>
                      <w:rFonts w:ascii="Arial" w:hAnsi="Arial" w:cs="Arial"/>
                      <w:sz w:val="14"/>
                      <w:szCs w:val="14"/>
                    </w:rPr>
                  </w:pPr>
                  <w:r w:rsidRPr="008B26FE">
                    <w:rPr>
                      <w:rStyle w:val="nfasis"/>
                      <w:rFonts w:ascii="Arial" w:hAnsi="Arial" w:cs="Arial"/>
                      <w:sz w:val="14"/>
                      <w:szCs w:val="14"/>
                    </w:rPr>
                    <w:lastRenderedPageBreak/>
                    <w:t>$100,000.00</w:t>
                  </w:r>
                </w:p>
              </w:tc>
            </w:tr>
          </w:tbl>
          <w:p w14:paraId="15E5905D" w14:textId="77777777" w:rsidR="00DE4EFF" w:rsidRPr="00C06BA0" w:rsidRDefault="00DE4EFF" w:rsidP="00DE4EFF">
            <w:pPr>
              <w:pStyle w:val="NormalWeb"/>
              <w:jc w:val="both"/>
              <w:rPr>
                <w:rFonts w:ascii="Arial" w:hAnsi="Arial" w:cs="Arial"/>
                <w:sz w:val="18"/>
                <w:szCs w:val="18"/>
              </w:rPr>
            </w:pPr>
            <w:r w:rsidRPr="00C06BA0">
              <w:rPr>
                <w:rStyle w:val="nfasis"/>
                <w:rFonts w:ascii="Arial" w:hAnsi="Arial" w:cs="Arial"/>
                <w:sz w:val="18"/>
                <w:szCs w:val="18"/>
              </w:rPr>
              <w:t>Se hace la aclaración</w:t>
            </w:r>
            <w:r w:rsidRPr="00C06BA0">
              <w:rPr>
                <w:rStyle w:val="nfasis"/>
                <w:rFonts w:ascii="Arial" w:hAnsi="Arial" w:cs="Arial"/>
                <w:color w:val="FFFFFF"/>
                <w:sz w:val="18"/>
                <w:szCs w:val="18"/>
              </w:rPr>
              <w:t xml:space="preserve"> </w:t>
            </w:r>
            <w:r w:rsidRPr="00C06BA0">
              <w:rPr>
                <w:rStyle w:val="nfasis"/>
                <w:rFonts w:ascii="Arial" w:hAnsi="Arial" w:cs="Arial"/>
                <w:sz w:val="18"/>
                <w:szCs w:val="18"/>
              </w:rPr>
              <w:t xml:space="preserve">que la clave de Registro Federal de Contribuyentes VERN8510179C6 señalada en el concepto por la institución bancaria no corresponde a la persona que se indica en el mismo concepto CALDERONSILVIA. </w:t>
            </w:r>
          </w:p>
          <w:p w14:paraId="22DFFC41" w14:textId="7323DA58"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Con la finalidad de salvaguardar la garantía de audiencia del sujeto obligado, mediante oficio INE/UTF/DA/43838/2021</w:t>
            </w:r>
            <w:r w:rsidR="00A45A7E">
              <w:rPr>
                <w:rFonts w:ascii="Arial" w:hAnsi="Arial" w:cs="Arial"/>
                <w:i/>
                <w:iCs/>
                <w:sz w:val="18"/>
                <w:szCs w:val="18"/>
              </w:rPr>
              <w:t xml:space="preserve"> </w:t>
            </w:r>
            <w:r w:rsidRPr="00C06BA0">
              <w:rPr>
                <w:rFonts w:ascii="Arial" w:hAnsi="Arial" w:cs="Arial"/>
                <w:i/>
                <w:iCs/>
                <w:sz w:val="18"/>
                <w:szCs w:val="18"/>
              </w:rPr>
              <w:t>notificado el 29 de octubre de 2021, se hicieron de su conocimiento los errores y omisiones que se determinaron de la revisión de los registros realizados en el SIF. Con escrito de respuesta: número 591/2021 de fecha 15 de noviembre de 2021, el sujeto obligado manifestó lo que a la letra se transcribe:</w:t>
            </w:r>
          </w:p>
          <w:p w14:paraId="05DD137F"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"Realizando la revisión de movimientos bancarios y estado de cuenta correspondiente, se identificó que el RFC de la beneficiaria SILVIA LILIANA CALDERÓN BONILLA fue erróneamente capturado al momento de dar de alta en el sistema bancario, registrando en su lugar el RFC VERN8510179C6, el cual corresponde a NELIDA VELÁZQUEZ RÍOS, un proveedor distinto de este CEE Michoacán. Sin embargo, se corroboró que la cuenta bancaria a la que se realizó el pago por $100,000.00 (Cien mil pesos 00/100 M.N.) corresponde efectivamente al beneficiario SILVIA LILIANA CALDERÓN BONILLA, pago registrado y comprobado por el concepto respectivo."</w:t>
            </w:r>
          </w:p>
          <w:p w14:paraId="0D41A65D"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La respuesta del sujeto obligado se consideró insatisfactoria, toda vez que aun y cuando manifiesta que </w:t>
            </w:r>
            <w:r w:rsidRPr="00C06BA0">
              <w:rPr>
                <w:rStyle w:val="nfasis"/>
                <w:rFonts w:ascii="Arial" w:hAnsi="Arial" w:cs="Arial"/>
                <w:sz w:val="18"/>
                <w:szCs w:val="18"/>
              </w:rPr>
              <w:t>el RFC de la beneficiaria SILVIA LILIANA CALDERÓN BONILLA fue erróneamente capturado al momento de dar de alta en el sistema bancario, registrando en su lugar el RFC VERN8510179C6, el cual corresponde a NELIDA VELÁZQUEZ RÍOS; </w:t>
            </w:r>
            <w:r w:rsidRPr="00C06BA0">
              <w:rPr>
                <w:rFonts w:ascii="Arial" w:hAnsi="Arial" w:cs="Arial"/>
                <w:i/>
                <w:iCs/>
                <w:sz w:val="18"/>
                <w:szCs w:val="18"/>
              </w:rPr>
              <w:t>sin embargo no presenta documentación que pueda comprobar lo que manifiesta, por lo que esta autoridad no tiene la certeza de que la transferencia electrónica se efectuó a la cuenta de la persona que manifiesta.</w:t>
            </w:r>
          </w:p>
          <w:p w14:paraId="2A97EC3E"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 xml:space="preserve">Se le solicita presentar en el SIF lo siguiente: </w:t>
            </w:r>
          </w:p>
          <w:p w14:paraId="214ED1AE"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lastRenderedPageBreak/>
              <w:t>• Las aclaraciones que a su derecho convenga.</w:t>
            </w:r>
          </w:p>
          <w:p w14:paraId="67CEBACE"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Lo anterior, de conformidad con lo establecido en los artículos 25, numeral 1, incisos a) y n) en relación al 78, numeral 1, inciso b) fracción II de la LGPP; así como 17, 18, 33, numeral 1, incisos a), i) y j), 127 y 256, numeral 1, del RF.</w:t>
            </w:r>
          </w:p>
          <w:p w14:paraId="2C263740" w14:textId="5E39DDAC" w:rsidR="00DE4EFF" w:rsidRPr="00C06BA0" w:rsidRDefault="00DE4EFF" w:rsidP="00DE4EFF">
            <w:pPr>
              <w:pStyle w:val="NormalWeb"/>
              <w:ind w:left="75" w:right="75"/>
              <w:jc w:val="both"/>
              <w:rPr>
                <w:rStyle w:val="Textoennegrita"/>
                <w:rFonts w:ascii="Arial" w:hAnsi="Arial" w:cs="Arial"/>
                <w:i/>
                <w:i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6CFA014D" w14:textId="77777777" w:rsidR="00DE4EFF" w:rsidRPr="00C06BA0" w:rsidRDefault="00DE4EFF" w:rsidP="008B26FE">
            <w:pPr>
              <w:pStyle w:val="NormalWeb"/>
              <w:ind w:left="129" w:right="122"/>
              <w:jc w:val="both"/>
              <w:rPr>
                <w:rFonts w:ascii="Arial" w:hAnsi="Arial" w:cs="Arial"/>
                <w:sz w:val="18"/>
                <w:szCs w:val="18"/>
              </w:rPr>
            </w:pPr>
            <w:r w:rsidRPr="00C06BA0">
              <w:rPr>
                <w:rStyle w:val="nfasis"/>
                <w:rFonts w:ascii="Arial" w:hAnsi="Arial" w:cs="Arial"/>
                <w:b/>
                <w:bCs/>
                <w:sz w:val="18"/>
                <w:szCs w:val="18"/>
              </w:rPr>
              <w:lastRenderedPageBreak/>
              <w:t>Respuesta</w:t>
            </w:r>
          </w:p>
          <w:p w14:paraId="74F82F57" w14:textId="77777777" w:rsidR="00DE4EFF" w:rsidRPr="00C06BA0" w:rsidRDefault="00DE4EFF" w:rsidP="008B26FE">
            <w:pPr>
              <w:pStyle w:val="NormalWeb"/>
              <w:ind w:left="129" w:right="122"/>
              <w:jc w:val="both"/>
              <w:rPr>
                <w:rFonts w:ascii="Arial" w:hAnsi="Arial" w:cs="Arial"/>
                <w:i/>
                <w:iCs/>
                <w:sz w:val="18"/>
                <w:szCs w:val="18"/>
              </w:rPr>
            </w:pPr>
            <w:r w:rsidRPr="00C06BA0">
              <w:rPr>
                <w:rStyle w:val="nfasis"/>
                <w:rFonts w:ascii="Arial" w:hAnsi="Arial" w:cs="Arial"/>
                <w:sz w:val="18"/>
                <w:szCs w:val="18"/>
              </w:rPr>
              <w:t xml:space="preserve">"Se reitera el argumento presentado en la respuesta al Oficio de Errores y Omisiones de la primera revisión: realizando la revisión de movimientos bancarios y estado de cuenta correspondiente, se identificó que el RFC de la beneficiaria SILVIA LILIANA CALDERÓN BONILLA fue erróneamente capturado al momento de dar de alta en el sistema bancario, registrando en su lugar el RFC VERN8510179C6, el cual corresponde a NELIDA VELÁZQUEZ RÍOS, un proveedor distinto de este CEE Michoacán. Para que la autoridad tenga certeza del destino de la transferencia electrónica de fondos, se incluye en documentación adjunta al informe, estado de cuenta del banco HSBC, con Clave Interbancaria (CLABE) 021470064073721547 a nombre de Silvia Liliana Calderón Bonilla, donde se corrobora el pago por $100,000.00 </w:t>
            </w:r>
            <w:r w:rsidRPr="00C06BA0">
              <w:rPr>
                <w:rStyle w:val="nfasis"/>
                <w:rFonts w:ascii="Arial" w:hAnsi="Arial" w:cs="Arial"/>
                <w:sz w:val="18"/>
                <w:szCs w:val="18"/>
              </w:rPr>
              <w:lastRenderedPageBreak/>
              <w:t>(Cien mil pesos 00/100 M.N.) en fecha 30 de diciembre de 2020."</w:t>
            </w:r>
          </w:p>
          <w:p w14:paraId="51226532" w14:textId="703D0C3F" w:rsidR="00DE4EFF" w:rsidRPr="00C06BA0" w:rsidRDefault="00DE4EFF" w:rsidP="00DE4EFF">
            <w:pPr>
              <w:pStyle w:val="NormalWeb"/>
              <w:ind w:left="75" w:right="75"/>
              <w:jc w:val="both"/>
              <w:rPr>
                <w:rStyle w:val="nfasis"/>
                <w:rFonts w:ascii="Arial" w:hAnsi="Arial" w:cs="Arial"/>
                <w:b/>
                <w:b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710BBF99" w14:textId="7386FE9F" w:rsidR="00DE4EFF" w:rsidRPr="008B26FE" w:rsidRDefault="00DE4EFF" w:rsidP="008B26FE">
            <w:pPr>
              <w:pStyle w:val="NormalWeb"/>
              <w:ind w:left="126" w:right="125"/>
              <w:jc w:val="both"/>
              <w:rPr>
                <w:rFonts w:ascii="Arial" w:hAnsi="Arial" w:cs="Arial"/>
                <w:sz w:val="18"/>
                <w:szCs w:val="18"/>
              </w:rPr>
            </w:pPr>
            <w:r w:rsidRPr="008B26FE">
              <w:rPr>
                <w:rStyle w:val="Textoennegrita"/>
                <w:rFonts w:ascii="Arial" w:hAnsi="Arial" w:cs="Arial"/>
                <w:sz w:val="18"/>
                <w:szCs w:val="18"/>
              </w:rPr>
              <w:lastRenderedPageBreak/>
              <w:t>Atendid</w:t>
            </w:r>
            <w:r w:rsidR="00A45A7E" w:rsidRPr="008B26FE">
              <w:rPr>
                <w:rStyle w:val="Textoennegrita"/>
                <w:rFonts w:ascii="Arial" w:hAnsi="Arial" w:cs="Arial"/>
                <w:sz w:val="18"/>
                <w:szCs w:val="18"/>
              </w:rPr>
              <w:t>a</w:t>
            </w:r>
            <w:r w:rsidRPr="008B26FE">
              <w:rPr>
                <w:rStyle w:val="Textoennegrita"/>
                <w:rFonts w:ascii="Arial" w:hAnsi="Arial" w:cs="Arial"/>
                <w:sz w:val="18"/>
                <w:szCs w:val="18"/>
              </w:rPr>
              <w:t xml:space="preserve"> </w:t>
            </w:r>
          </w:p>
          <w:p w14:paraId="165E2908" w14:textId="77777777" w:rsidR="00A45A7E" w:rsidRDefault="00DE4EFF" w:rsidP="00A45A7E">
            <w:pPr>
              <w:pStyle w:val="NormalWeb"/>
              <w:ind w:left="126" w:right="125"/>
              <w:jc w:val="both"/>
              <w:rPr>
                <w:rFonts w:ascii="Arial" w:hAnsi="Arial" w:cs="Arial"/>
                <w:sz w:val="18"/>
                <w:szCs w:val="18"/>
              </w:rPr>
            </w:pPr>
            <w:r w:rsidRPr="008B26FE">
              <w:rPr>
                <w:rFonts w:ascii="Arial" w:hAnsi="Arial" w:cs="Arial"/>
                <w:sz w:val="18"/>
                <w:szCs w:val="18"/>
              </w:rPr>
              <w:t>Referente al</w:t>
            </w:r>
            <w:r w:rsidR="00A45A7E" w:rsidRPr="008B26FE">
              <w:rPr>
                <w:rFonts w:ascii="Arial" w:hAnsi="Arial" w:cs="Arial"/>
                <w:sz w:val="18"/>
                <w:szCs w:val="18"/>
              </w:rPr>
              <w:t xml:space="preserve"> </w:t>
            </w:r>
            <w:r w:rsidRPr="008B26FE">
              <w:rPr>
                <w:rFonts w:ascii="Arial" w:hAnsi="Arial" w:cs="Arial"/>
                <w:sz w:val="18"/>
                <w:szCs w:val="18"/>
              </w:rPr>
              <w:t>registro</w:t>
            </w:r>
            <w:r w:rsidR="00A45A7E" w:rsidRPr="008B26FE">
              <w:rPr>
                <w:rFonts w:ascii="Arial" w:hAnsi="Arial" w:cs="Arial"/>
                <w:sz w:val="18"/>
                <w:szCs w:val="18"/>
              </w:rPr>
              <w:t xml:space="preserve"> </w:t>
            </w:r>
            <w:r w:rsidRPr="008B26FE">
              <w:rPr>
                <w:rFonts w:ascii="Arial" w:hAnsi="Arial" w:cs="Arial"/>
                <w:sz w:val="18"/>
                <w:szCs w:val="18"/>
              </w:rPr>
              <w:t>de la transferencia electrónica</w:t>
            </w:r>
            <w:r w:rsidR="00A45A7E" w:rsidRPr="008B26FE">
              <w:rPr>
                <w:rFonts w:ascii="Arial" w:hAnsi="Arial" w:cs="Arial"/>
                <w:sz w:val="18"/>
                <w:szCs w:val="18"/>
              </w:rPr>
              <w:t xml:space="preserve"> </w:t>
            </w:r>
            <w:r w:rsidRPr="008B26FE">
              <w:rPr>
                <w:rFonts w:ascii="Arial" w:hAnsi="Arial" w:cs="Arial"/>
                <w:sz w:val="18"/>
                <w:szCs w:val="18"/>
              </w:rPr>
              <w:t xml:space="preserve">por $100,000.00, se corroboró que el depósito por la cantidad antes </w:t>
            </w:r>
            <w:r w:rsidR="00A45A7E" w:rsidRPr="00A45A7E">
              <w:rPr>
                <w:rFonts w:ascii="Arial" w:hAnsi="Arial" w:cs="Arial"/>
                <w:sz w:val="18"/>
                <w:szCs w:val="18"/>
              </w:rPr>
              <w:t>descrita</w:t>
            </w:r>
            <w:r w:rsidRPr="008B26FE">
              <w:rPr>
                <w:rFonts w:ascii="Arial" w:hAnsi="Arial" w:cs="Arial"/>
                <w:sz w:val="18"/>
                <w:szCs w:val="18"/>
              </w:rPr>
              <w:t xml:space="preserve"> se realizó el día 31 de diciembre de 2020 identificado con la clave de rastreo 4017775. </w:t>
            </w:r>
          </w:p>
          <w:p w14:paraId="2F910BED" w14:textId="226EF949" w:rsidR="00DE4EFF" w:rsidRPr="00A45A7E" w:rsidRDefault="00DE4EFF" w:rsidP="008B26FE">
            <w:pPr>
              <w:pStyle w:val="NormalWeb"/>
              <w:ind w:left="126" w:right="125"/>
              <w:jc w:val="both"/>
              <w:rPr>
                <w:rStyle w:val="Textoennegrita"/>
                <w:rFonts w:ascii="Arial" w:hAnsi="Arial" w:cs="Arial"/>
                <w:sz w:val="18"/>
                <w:szCs w:val="18"/>
              </w:rPr>
            </w:pPr>
            <w:r w:rsidRPr="008B26FE">
              <w:rPr>
                <w:rFonts w:ascii="Arial" w:hAnsi="Arial" w:cs="Arial"/>
                <w:sz w:val="18"/>
                <w:szCs w:val="18"/>
              </w:rPr>
              <w:t xml:space="preserve">Lo anterior se verificó mediante estado de cuenta del mes de diciembre de 2020, expedido por la Institución financiera "HSBC" a nombre de Silvia Liliana Calderón Bonilla con RFC CABS850911J48, con número de cuenta 6407372154; por tal razón, la observación </w:t>
            </w:r>
            <w:r w:rsidRPr="008B26FE">
              <w:rPr>
                <w:rStyle w:val="Textoennegrita"/>
                <w:rFonts w:ascii="Arial" w:hAnsi="Arial" w:cs="Arial"/>
                <w:sz w:val="18"/>
                <w:szCs w:val="18"/>
              </w:rPr>
              <w:t>quedó atendida.</w:t>
            </w:r>
          </w:p>
        </w:tc>
        <w:tc>
          <w:tcPr>
            <w:tcW w:w="2268" w:type="dxa"/>
            <w:tcBorders>
              <w:top w:val="single" w:sz="6" w:space="0" w:color="000000" w:themeColor="text1"/>
              <w:left w:val="nil"/>
              <w:bottom w:val="single" w:sz="6" w:space="0" w:color="000000" w:themeColor="text1"/>
              <w:right w:val="single" w:sz="6" w:space="0" w:color="000000" w:themeColor="text1"/>
            </w:tcBorders>
          </w:tcPr>
          <w:p w14:paraId="6A8357FD" w14:textId="77777777" w:rsidR="00DE4EFF" w:rsidRPr="00C06BA0" w:rsidDel="00026549" w:rsidRDefault="00DE4EFF" w:rsidP="00DE4EFF">
            <w:pPr>
              <w:pStyle w:val="NormalWeb"/>
              <w:ind w:left="165" w:right="180"/>
              <w:jc w:val="both"/>
              <w:rPr>
                <w:rStyle w:val="Textoennegrita"/>
                <w:rFonts w:ascii="Arial" w:hAnsi="Arial" w:cs="Arial"/>
                <w:i/>
                <w:iCs/>
                <w:sz w:val="18"/>
                <w:szCs w:val="18"/>
              </w:rPr>
            </w:pPr>
          </w:p>
        </w:tc>
        <w:tc>
          <w:tcPr>
            <w:tcW w:w="1701" w:type="dxa"/>
            <w:tcBorders>
              <w:top w:val="single" w:sz="6" w:space="0" w:color="000000" w:themeColor="text1"/>
              <w:left w:val="nil"/>
              <w:bottom w:val="single" w:sz="6" w:space="0" w:color="000000" w:themeColor="text1"/>
              <w:right w:val="single" w:sz="6" w:space="0" w:color="000000" w:themeColor="text1"/>
            </w:tcBorders>
          </w:tcPr>
          <w:p w14:paraId="4BD37D65" w14:textId="3C2BFA8F" w:rsidR="00DE4EFF" w:rsidRPr="00C06BA0" w:rsidRDefault="00DE4EFF" w:rsidP="00DE4EFF">
            <w:pPr>
              <w:pStyle w:val="NormalWeb"/>
              <w:ind w:left="75" w:right="75"/>
              <w:jc w:val="both"/>
              <w:rPr>
                <w:rFonts w:ascii="Arial" w:hAnsi="Arial" w:cs="Arial"/>
                <w:sz w:val="18"/>
                <w:szCs w:val="18"/>
              </w:rPr>
            </w:pPr>
            <w:r w:rsidRPr="00C06BA0">
              <w:rPr>
                <w:rFonts w:ascii="Arial" w:hAnsi="Arial" w:cs="Arial"/>
                <w:sz w:val="18"/>
                <w:szCs w:val="18"/>
              </w:rPr>
              <w:t> </w:t>
            </w:r>
          </w:p>
        </w:tc>
        <w:tc>
          <w:tcPr>
            <w:tcW w:w="1276" w:type="dxa"/>
            <w:tcBorders>
              <w:top w:val="single" w:sz="6" w:space="0" w:color="000000" w:themeColor="text1"/>
              <w:left w:val="nil"/>
              <w:bottom w:val="single" w:sz="6" w:space="0" w:color="000000" w:themeColor="text1"/>
              <w:right w:val="single" w:sz="6" w:space="0" w:color="000000" w:themeColor="text1"/>
            </w:tcBorders>
          </w:tcPr>
          <w:p w14:paraId="0B7E6888" w14:textId="77777777" w:rsidR="00DE4EFF" w:rsidRPr="00C06BA0" w:rsidRDefault="00DE4EFF" w:rsidP="00DE4EFF">
            <w:pPr>
              <w:rPr>
                <w:rFonts w:ascii="Arial" w:hAnsi="Arial" w:cs="Arial"/>
                <w:sz w:val="18"/>
                <w:szCs w:val="18"/>
              </w:rPr>
            </w:pPr>
          </w:p>
        </w:tc>
      </w:tr>
      <w:tr w:rsidR="00DE4EFF" w:rsidRPr="00C06BA0" w14:paraId="66640626" w14:textId="77777777" w:rsidTr="721A8A84">
        <w:trPr>
          <w:divId w:val="669792305"/>
        </w:trPr>
        <w:tc>
          <w:tcPr>
            <w:tcW w:w="41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1851A6F" w14:textId="7CC9668E" w:rsidR="00DE4EFF" w:rsidRPr="00C06BA0" w:rsidRDefault="00DE4EFF" w:rsidP="00DE4EFF">
            <w:pPr>
              <w:pStyle w:val="NormalWeb"/>
              <w:jc w:val="center"/>
              <w:rPr>
                <w:rFonts w:ascii="Arial" w:hAnsi="Arial" w:cs="Arial"/>
                <w:sz w:val="18"/>
                <w:szCs w:val="18"/>
              </w:rPr>
            </w:pPr>
            <w:r w:rsidRPr="00C06BA0">
              <w:rPr>
                <w:rStyle w:val="Textoennegrita"/>
                <w:rFonts w:ascii="Arial" w:hAnsi="Arial" w:cs="Arial"/>
                <w:sz w:val="18"/>
                <w:szCs w:val="18"/>
              </w:rPr>
              <w:lastRenderedPageBreak/>
              <w:t>1</w:t>
            </w:r>
            <w:r>
              <w:rPr>
                <w:rStyle w:val="Textoennegrita"/>
                <w:rFonts w:ascii="Arial" w:hAnsi="Arial" w:cs="Arial"/>
                <w:sz w:val="18"/>
                <w:szCs w:val="18"/>
              </w:rPr>
              <w:t>8</w:t>
            </w:r>
          </w:p>
          <w:p w14:paraId="5917E415" w14:textId="7A540157" w:rsidR="00DE4EFF" w:rsidRPr="00C06BA0" w:rsidRDefault="00DE4EFF" w:rsidP="00DE4EFF">
            <w:pPr>
              <w:pStyle w:val="NormalWeb"/>
              <w:jc w:val="center"/>
              <w:rPr>
                <w:rStyle w:val="Textoennegrita"/>
                <w:rFonts w:ascii="Arial" w:hAnsi="Arial" w:cs="Arial"/>
                <w:sz w:val="18"/>
                <w:szCs w:val="18"/>
              </w:rPr>
            </w:pPr>
            <w:r w:rsidRPr="00C06BA0">
              <w:rPr>
                <w:rFonts w:ascii="Arial" w:hAnsi="Arial" w:cs="Arial"/>
                <w:sz w:val="18"/>
                <w:szCs w:val="18"/>
              </w:rPr>
              <w:t> </w:t>
            </w:r>
          </w:p>
        </w:tc>
        <w:tc>
          <w:tcPr>
            <w:tcW w:w="5245" w:type="dxa"/>
            <w:tcBorders>
              <w:top w:val="single" w:sz="6" w:space="0" w:color="000000" w:themeColor="text1"/>
              <w:left w:val="nil"/>
              <w:bottom w:val="single" w:sz="6" w:space="0" w:color="000000" w:themeColor="text1"/>
              <w:right w:val="single" w:sz="6" w:space="0" w:color="000000" w:themeColor="text1"/>
            </w:tcBorders>
          </w:tcPr>
          <w:p w14:paraId="1FDACEEB" w14:textId="77777777" w:rsidR="00A45A7E" w:rsidRDefault="00DE4EFF" w:rsidP="00DE4EFF">
            <w:pPr>
              <w:pStyle w:val="NormalWeb"/>
              <w:jc w:val="both"/>
              <w:rPr>
                <w:rStyle w:val="Textoennegrita"/>
                <w:rFonts w:ascii="Arial" w:hAnsi="Arial" w:cs="Arial"/>
                <w:i/>
                <w:iCs/>
                <w:sz w:val="18"/>
                <w:szCs w:val="18"/>
              </w:rPr>
            </w:pPr>
            <w:r w:rsidRPr="00C06BA0">
              <w:rPr>
                <w:rStyle w:val="Textoennegrita"/>
                <w:rFonts w:ascii="Arial" w:hAnsi="Arial" w:cs="Arial"/>
                <w:i/>
                <w:iCs/>
                <w:sz w:val="18"/>
                <w:szCs w:val="18"/>
              </w:rPr>
              <w:t>Cuentas de Balance</w:t>
            </w:r>
          </w:p>
          <w:p w14:paraId="03C471D4" w14:textId="2840C425" w:rsidR="00DE4EFF" w:rsidRPr="00C06BA0" w:rsidRDefault="00DE4EFF" w:rsidP="00DE4EFF">
            <w:pPr>
              <w:pStyle w:val="NormalWeb"/>
              <w:jc w:val="both"/>
              <w:rPr>
                <w:rFonts w:ascii="Arial" w:hAnsi="Arial" w:cs="Arial"/>
                <w:i/>
                <w:iCs/>
                <w:sz w:val="18"/>
                <w:szCs w:val="18"/>
              </w:rPr>
            </w:pPr>
            <w:r w:rsidRPr="00C06BA0">
              <w:rPr>
                <w:rStyle w:val="Textoennegrita"/>
                <w:rFonts w:ascii="Arial" w:hAnsi="Arial" w:cs="Arial"/>
                <w:i/>
                <w:iCs/>
                <w:sz w:val="18"/>
                <w:szCs w:val="18"/>
              </w:rPr>
              <w:t>Gastos por Amortizar</w:t>
            </w:r>
          </w:p>
          <w:p w14:paraId="224F7203" w14:textId="0B0070C1" w:rsidR="00DE4EFF" w:rsidRPr="00C06BA0" w:rsidRDefault="00DE4EFF" w:rsidP="008B26FE">
            <w:pPr>
              <w:pStyle w:val="NormalWeb"/>
              <w:ind w:right="131"/>
              <w:jc w:val="both"/>
              <w:rPr>
                <w:rFonts w:ascii="Arial" w:hAnsi="Arial" w:cs="Arial"/>
                <w:i/>
                <w:iCs/>
                <w:sz w:val="18"/>
                <w:szCs w:val="18"/>
              </w:rPr>
            </w:pPr>
            <w:r w:rsidRPr="00C06BA0">
              <w:rPr>
                <w:rStyle w:val="nfasis"/>
                <w:rFonts w:ascii="Arial" w:hAnsi="Arial" w:cs="Arial"/>
                <w:sz w:val="18"/>
                <w:szCs w:val="18"/>
              </w:rPr>
              <w:t>Del análisis a la documentación presentada en el SIF, se observó</w:t>
            </w:r>
            <w:r w:rsidR="00A45A7E">
              <w:rPr>
                <w:rStyle w:val="nfasis"/>
                <w:rFonts w:ascii="Arial" w:hAnsi="Arial" w:cs="Arial"/>
                <w:sz w:val="18"/>
                <w:szCs w:val="18"/>
              </w:rPr>
              <w:t xml:space="preserve"> </w:t>
            </w:r>
            <w:r w:rsidRPr="00C06BA0">
              <w:rPr>
                <w:rStyle w:val="nfasis"/>
                <w:rFonts w:ascii="Arial" w:hAnsi="Arial" w:cs="Arial"/>
                <w:sz w:val="18"/>
                <w:szCs w:val="18"/>
              </w:rPr>
              <w:t>una póliza</w:t>
            </w:r>
            <w:r w:rsidR="00A45A7E">
              <w:rPr>
                <w:rStyle w:val="nfasis"/>
                <w:rFonts w:ascii="Arial" w:hAnsi="Arial" w:cs="Arial"/>
                <w:sz w:val="18"/>
                <w:szCs w:val="18"/>
              </w:rPr>
              <w:t xml:space="preserve"> </w:t>
            </w:r>
            <w:r w:rsidRPr="00C06BA0">
              <w:rPr>
                <w:rStyle w:val="nfasis"/>
                <w:rFonts w:ascii="Arial" w:hAnsi="Arial" w:cs="Arial"/>
                <w:sz w:val="18"/>
                <w:szCs w:val="18"/>
              </w:rPr>
              <w:t>en la</w:t>
            </w:r>
            <w:r w:rsidR="00A45A7E">
              <w:rPr>
                <w:rStyle w:val="nfasis"/>
                <w:rFonts w:ascii="Arial" w:hAnsi="Arial" w:cs="Arial"/>
                <w:sz w:val="18"/>
                <w:szCs w:val="18"/>
              </w:rPr>
              <w:t xml:space="preserve"> </w:t>
            </w:r>
            <w:r w:rsidRPr="00C06BA0">
              <w:rPr>
                <w:rStyle w:val="nfasis"/>
                <w:rFonts w:ascii="Arial" w:hAnsi="Arial" w:cs="Arial"/>
                <w:sz w:val="18"/>
                <w:szCs w:val="18"/>
              </w:rPr>
              <w:t>cual</w:t>
            </w:r>
            <w:r w:rsidR="00A45A7E">
              <w:rPr>
                <w:rStyle w:val="nfasis"/>
                <w:rFonts w:ascii="Arial" w:hAnsi="Arial" w:cs="Arial"/>
                <w:sz w:val="18"/>
                <w:szCs w:val="18"/>
              </w:rPr>
              <w:t xml:space="preserve"> </w:t>
            </w:r>
            <w:r w:rsidRPr="00C06BA0">
              <w:rPr>
                <w:rStyle w:val="nfasis"/>
                <w:rFonts w:ascii="Arial" w:hAnsi="Arial" w:cs="Arial"/>
                <w:sz w:val="18"/>
                <w:szCs w:val="18"/>
              </w:rPr>
              <w:t xml:space="preserve">el sujeto obligado omitió presentar </w:t>
            </w:r>
            <w:proofErr w:type="spellStart"/>
            <w:r w:rsidRPr="00C06BA0">
              <w:rPr>
                <w:rStyle w:val="nfasis"/>
                <w:rFonts w:ascii="Arial" w:hAnsi="Arial" w:cs="Arial"/>
                <w:sz w:val="18"/>
                <w:szCs w:val="18"/>
              </w:rPr>
              <w:t>kardex</w:t>
            </w:r>
            <w:proofErr w:type="spellEnd"/>
            <w:r w:rsidRPr="00C06BA0">
              <w:rPr>
                <w:rStyle w:val="nfasis"/>
                <w:rFonts w:ascii="Arial" w:hAnsi="Arial" w:cs="Arial"/>
                <w:sz w:val="18"/>
                <w:szCs w:val="18"/>
              </w:rPr>
              <w:t xml:space="preserve"> y notas de entrada y salida de almacén; como se detalla en el cuadro siguiente:</w:t>
            </w:r>
          </w:p>
          <w:tbl>
            <w:tblPr>
              <w:tblW w:w="5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97"/>
              <w:gridCol w:w="658"/>
              <w:gridCol w:w="999"/>
              <w:gridCol w:w="1146"/>
              <w:gridCol w:w="542"/>
              <w:gridCol w:w="1006"/>
            </w:tblGrid>
            <w:tr w:rsidR="00DE4EFF" w:rsidRPr="00A45A7E" w14:paraId="65BC62BC" w14:textId="77777777" w:rsidTr="008B26FE">
              <w:trPr>
                <w:trHeight w:val="620"/>
              </w:trPr>
              <w:tc>
                <w:tcPr>
                  <w:tcW w:w="797" w:type="dxa"/>
                  <w:vAlign w:val="center"/>
                  <w:hideMark/>
                </w:tcPr>
                <w:p w14:paraId="5CD5A612" w14:textId="77777777" w:rsidR="00DE4EFF" w:rsidRPr="008B26FE" w:rsidRDefault="00DE4EFF" w:rsidP="00DE4EFF">
                  <w:pPr>
                    <w:pStyle w:val="NormalWeb"/>
                    <w:jc w:val="center"/>
                    <w:rPr>
                      <w:rFonts w:ascii="Arial" w:hAnsi="Arial" w:cs="Arial"/>
                      <w:sz w:val="14"/>
                      <w:szCs w:val="14"/>
                    </w:rPr>
                  </w:pPr>
                  <w:r w:rsidRPr="008B26FE">
                    <w:rPr>
                      <w:rStyle w:val="Textoennegrita"/>
                      <w:rFonts w:ascii="Arial" w:hAnsi="Arial" w:cs="Arial"/>
                      <w:i/>
                      <w:iCs/>
                      <w:sz w:val="14"/>
                      <w:szCs w:val="14"/>
                    </w:rPr>
                    <w:t>Subcuenta</w:t>
                  </w:r>
                </w:p>
              </w:tc>
              <w:tc>
                <w:tcPr>
                  <w:tcW w:w="658" w:type="dxa"/>
                  <w:vAlign w:val="center"/>
                  <w:hideMark/>
                </w:tcPr>
                <w:p w14:paraId="0B50D73C" w14:textId="77777777" w:rsidR="00DE4EFF" w:rsidRPr="008B26FE" w:rsidRDefault="00DE4EFF" w:rsidP="00DE4EFF">
                  <w:pPr>
                    <w:pStyle w:val="NormalWeb"/>
                    <w:jc w:val="center"/>
                    <w:rPr>
                      <w:rFonts w:ascii="Arial" w:hAnsi="Arial" w:cs="Arial"/>
                      <w:sz w:val="14"/>
                      <w:szCs w:val="14"/>
                    </w:rPr>
                  </w:pPr>
                  <w:r w:rsidRPr="008B26FE">
                    <w:rPr>
                      <w:rStyle w:val="Textoennegrita"/>
                      <w:rFonts w:ascii="Arial" w:hAnsi="Arial" w:cs="Arial"/>
                      <w:i/>
                      <w:iCs/>
                      <w:sz w:val="14"/>
                      <w:szCs w:val="14"/>
                    </w:rPr>
                    <w:t>Referencia contable</w:t>
                  </w:r>
                </w:p>
              </w:tc>
              <w:tc>
                <w:tcPr>
                  <w:tcW w:w="999" w:type="dxa"/>
                  <w:vAlign w:val="center"/>
                  <w:hideMark/>
                </w:tcPr>
                <w:p w14:paraId="375DD258" w14:textId="77777777" w:rsidR="00DE4EFF" w:rsidRPr="008B26FE" w:rsidRDefault="00DE4EFF" w:rsidP="00DE4EFF">
                  <w:pPr>
                    <w:pStyle w:val="NormalWeb"/>
                    <w:jc w:val="center"/>
                    <w:rPr>
                      <w:rFonts w:ascii="Arial" w:hAnsi="Arial" w:cs="Arial"/>
                      <w:sz w:val="14"/>
                      <w:szCs w:val="14"/>
                    </w:rPr>
                  </w:pPr>
                  <w:r w:rsidRPr="008B26FE">
                    <w:rPr>
                      <w:rStyle w:val="Textoennegrita"/>
                      <w:rFonts w:ascii="Arial" w:hAnsi="Arial" w:cs="Arial"/>
                      <w:i/>
                      <w:iCs/>
                      <w:sz w:val="14"/>
                      <w:szCs w:val="14"/>
                    </w:rPr>
                    <w:t>Descripción de póliza</w:t>
                  </w:r>
                </w:p>
              </w:tc>
              <w:tc>
                <w:tcPr>
                  <w:tcW w:w="1146" w:type="dxa"/>
                  <w:vAlign w:val="center"/>
                  <w:hideMark/>
                </w:tcPr>
                <w:p w14:paraId="255B40A1" w14:textId="77777777" w:rsidR="00DE4EFF" w:rsidRPr="008B26FE" w:rsidRDefault="00DE4EFF" w:rsidP="00DE4EFF">
                  <w:pPr>
                    <w:pStyle w:val="NormalWeb"/>
                    <w:jc w:val="center"/>
                    <w:rPr>
                      <w:rFonts w:ascii="Arial" w:hAnsi="Arial" w:cs="Arial"/>
                      <w:sz w:val="14"/>
                      <w:szCs w:val="14"/>
                    </w:rPr>
                  </w:pPr>
                  <w:r w:rsidRPr="008B26FE">
                    <w:rPr>
                      <w:rStyle w:val="Textoennegrita"/>
                      <w:rFonts w:ascii="Arial" w:hAnsi="Arial" w:cs="Arial"/>
                      <w:i/>
                      <w:iCs/>
                      <w:sz w:val="14"/>
                      <w:szCs w:val="14"/>
                    </w:rPr>
                    <w:t>Nombre del proveedor</w:t>
                  </w:r>
                </w:p>
              </w:tc>
              <w:tc>
                <w:tcPr>
                  <w:tcW w:w="542" w:type="dxa"/>
                  <w:vAlign w:val="center"/>
                  <w:hideMark/>
                </w:tcPr>
                <w:p w14:paraId="38CB1EFB" w14:textId="77777777" w:rsidR="00DE4EFF" w:rsidRPr="008B26FE" w:rsidRDefault="00DE4EFF" w:rsidP="00DE4EFF">
                  <w:pPr>
                    <w:pStyle w:val="NormalWeb"/>
                    <w:jc w:val="center"/>
                    <w:rPr>
                      <w:rFonts w:ascii="Arial" w:hAnsi="Arial" w:cs="Arial"/>
                      <w:sz w:val="14"/>
                      <w:szCs w:val="14"/>
                    </w:rPr>
                  </w:pPr>
                  <w:r w:rsidRPr="008B26FE">
                    <w:rPr>
                      <w:rStyle w:val="Textoennegrita"/>
                      <w:rFonts w:ascii="Arial" w:hAnsi="Arial" w:cs="Arial"/>
                      <w:i/>
                      <w:iCs/>
                      <w:sz w:val="14"/>
                      <w:szCs w:val="14"/>
                    </w:rPr>
                    <w:t>Importe</w:t>
                  </w:r>
                </w:p>
              </w:tc>
              <w:tc>
                <w:tcPr>
                  <w:tcW w:w="1006" w:type="dxa"/>
                  <w:vAlign w:val="center"/>
                  <w:hideMark/>
                </w:tcPr>
                <w:p w14:paraId="63704964" w14:textId="77777777" w:rsidR="00DE4EFF" w:rsidRPr="008B26FE" w:rsidRDefault="00DE4EFF" w:rsidP="00DE4EFF">
                  <w:pPr>
                    <w:pStyle w:val="NormalWeb"/>
                    <w:jc w:val="center"/>
                    <w:rPr>
                      <w:rFonts w:ascii="Arial" w:hAnsi="Arial" w:cs="Arial"/>
                      <w:sz w:val="14"/>
                      <w:szCs w:val="14"/>
                    </w:rPr>
                  </w:pPr>
                  <w:r w:rsidRPr="008B26FE">
                    <w:rPr>
                      <w:rStyle w:val="Textoennegrita"/>
                      <w:rFonts w:ascii="Arial" w:hAnsi="Arial" w:cs="Arial"/>
                      <w:i/>
                      <w:iCs/>
                      <w:sz w:val="14"/>
                      <w:szCs w:val="14"/>
                    </w:rPr>
                    <w:t>Documentación faltante</w:t>
                  </w:r>
                </w:p>
              </w:tc>
            </w:tr>
            <w:tr w:rsidR="00A45A7E" w:rsidRPr="00A45A7E" w14:paraId="6835262A" w14:textId="77777777" w:rsidTr="00A45A7E">
              <w:trPr>
                <w:trHeight w:val="930"/>
              </w:trPr>
              <w:tc>
                <w:tcPr>
                  <w:tcW w:w="797" w:type="dxa"/>
                  <w:shd w:val="clear" w:color="auto" w:fill="FFFFFF"/>
                  <w:hideMark/>
                </w:tcPr>
                <w:p w14:paraId="0724A53C"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color w:val="000000"/>
                      <w:sz w:val="14"/>
                      <w:szCs w:val="14"/>
                    </w:rPr>
                    <w:t>Propaganda utilitaria</w:t>
                  </w:r>
                </w:p>
              </w:tc>
              <w:tc>
                <w:tcPr>
                  <w:tcW w:w="658" w:type="dxa"/>
                  <w:hideMark/>
                </w:tcPr>
                <w:p w14:paraId="23E3A798"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color w:val="000000"/>
                      <w:sz w:val="14"/>
                      <w:szCs w:val="14"/>
                    </w:rPr>
                    <w:t>PN-DR-1/11-20</w:t>
                  </w:r>
                </w:p>
              </w:tc>
              <w:tc>
                <w:tcPr>
                  <w:tcW w:w="999" w:type="dxa"/>
                  <w:shd w:val="clear" w:color="auto" w:fill="FFFFFF"/>
                  <w:hideMark/>
                </w:tcPr>
                <w:p w14:paraId="6FA13FEB"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color w:val="000000"/>
                      <w:sz w:val="14"/>
                      <w:szCs w:val="14"/>
                    </w:rPr>
                    <w:t>Camisas y playeras institucionales</w:t>
                  </w:r>
                </w:p>
              </w:tc>
              <w:tc>
                <w:tcPr>
                  <w:tcW w:w="1146" w:type="dxa"/>
                  <w:hideMark/>
                </w:tcPr>
                <w:p w14:paraId="181E0213"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sz w:val="14"/>
                      <w:szCs w:val="14"/>
                    </w:rPr>
                    <w:t xml:space="preserve">Comercializadora </w:t>
                  </w:r>
                  <w:proofErr w:type="spellStart"/>
                  <w:r w:rsidRPr="008B26FE">
                    <w:rPr>
                      <w:rStyle w:val="nfasis"/>
                      <w:rFonts w:ascii="Arial" w:hAnsi="Arial" w:cs="Arial"/>
                      <w:sz w:val="14"/>
                      <w:szCs w:val="14"/>
                    </w:rPr>
                    <w:t>Capensis</w:t>
                  </w:r>
                  <w:proofErr w:type="spellEnd"/>
                  <w:r w:rsidRPr="008B26FE">
                    <w:rPr>
                      <w:rStyle w:val="nfasis"/>
                      <w:rFonts w:ascii="Arial" w:hAnsi="Arial" w:cs="Arial"/>
                      <w:sz w:val="14"/>
                      <w:szCs w:val="14"/>
                    </w:rPr>
                    <w:t xml:space="preserve"> S.A. de C.V.</w:t>
                  </w:r>
                </w:p>
              </w:tc>
              <w:tc>
                <w:tcPr>
                  <w:tcW w:w="542" w:type="dxa"/>
                  <w:shd w:val="clear" w:color="auto" w:fill="FFFFFF"/>
                  <w:hideMark/>
                </w:tcPr>
                <w:p w14:paraId="5242555D"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color w:val="000000"/>
                      <w:sz w:val="14"/>
                      <w:szCs w:val="14"/>
                    </w:rPr>
                    <w:t xml:space="preserve">$60,000.00 </w:t>
                  </w:r>
                </w:p>
              </w:tc>
              <w:tc>
                <w:tcPr>
                  <w:tcW w:w="1006" w:type="dxa"/>
                  <w:shd w:val="clear" w:color="auto" w:fill="FFFFFF"/>
                  <w:vAlign w:val="center"/>
                  <w:hideMark/>
                </w:tcPr>
                <w:p w14:paraId="55D1AF0B" w14:textId="77777777" w:rsidR="00DE4EFF" w:rsidRPr="008B26FE" w:rsidRDefault="00DE4EFF" w:rsidP="00DE4EFF">
                  <w:pPr>
                    <w:pStyle w:val="NormalWeb"/>
                    <w:rPr>
                      <w:rFonts w:ascii="Arial" w:hAnsi="Arial" w:cs="Arial"/>
                      <w:sz w:val="14"/>
                      <w:szCs w:val="14"/>
                    </w:rPr>
                  </w:pPr>
                  <w:r w:rsidRPr="008B26FE">
                    <w:rPr>
                      <w:rStyle w:val="nfasis"/>
                      <w:rFonts w:ascii="Arial" w:hAnsi="Arial" w:cs="Arial"/>
                      <w:color w:val="000000"/>
                      <w:sz w:val="14"/>
                      <w:szCs w:val="14"/>
                    </w:rPr>
                    <w:t>- Kardex</w:t>
                  </w:r>
                  <w:r w:rsidRPr="008B26FE">
                    <w:rPr>
                      <w:rFonts w:ascii="Arial" w:hAnsi="Arial" w:cs="Arial"/>
                      <w:i/>
                      <w:iCs/>
                      <w:color w:val="000000"/>
                      <w:sz w:val="14"/>
                      <w:szCs w:val="14"/>
                    </w:rPr>
                    <w:br/>
                  </w:r>
                  <w:r w:rsidRPr="008B26FE">
                    <w:rPr>
                      <w:rStyle w:val="nfasis"/>
                      <w:rFonts w:ascii="Arial" w:hAnsi="Arial" w:cs="Arial"/>
                      <w:color w:val="000000"/>
                      <w:sz w:val="14"/>
                      <w:szCs w:val="14"/>
                    </w:rPr>
                    <w:t>- Notas de entradas de almacén</w:t>
                  </w:r>
                  <w:r w:rsidRPr="008B26FE">
                    <w:rPr>
                      <w:rFonts w:ascii="Arial" w:hAnsi="Arial" w:cs="Arial"/>
                      <w:i/>
                      <w:iCs/>
                      <w:color w:val="000000"/>
                      <w:sz w:val="14"/>
                      <w:szCs w:val="14"/>
                    </w:rPr>
                    <w:br/>
                  </w:r>
                  <w:r w:rsidRPr="008B26FE">
                    <w:rPr>
                      <w:rStyle w:val="nfasis"/>
                      <w:rFonts w:ascii="Arial" w:hAnsi="Arial" w:cs="Arial"/>
                      <w:color w:val="000000"/>
                      <w:sz w:val="14"/>
                      <w:szCs w:val="14"/>
                    </w:rPr>
                    <w:t>- Notas de salidas de almacén</w:t>
                  </w:r>
                </w:p>
              </w:tc>
            </w:tr>
          </w:tbl>
          <w:p w14:paraId="5A060C0C" w14:textId="77777777" w:rsidR="00DE4EFF" w:rsidRPr="00C06BA0" w:rsidRDefault="00DE4EFF" w:rsidP="00DE4EFF">
            <w:pPr>
              <w:pStyle w:val="NormalWeb"/>
              <w:rPr>
                <w:rFonts w:ascii="Arial" w:hAnsi="Arial" w:cs="Arial"/>
                <w:sz w:val="18"/>
                <w:szCs w:val="18"/>
              </w:rPr>
            </w:pPr>
            <w:r w:rsidRPr="00C06BA0">
              <w:rPr>
                <w:rStyle w:val="nfasis"/>
                <w:rFonts w:ascii="Arial" w:hAnsi="Arial" w:cs="Arial"/>
                <w:sz w:val="18"/>
                <w:szCs w:val="18"/>
              </w:rPr>
              <w:t>Adicionalmente, se observó que registró gastos de propaganda utilitaria por un monto superior a 500 UMA (en el año 2020 equivalía a $86.88 x 500 = $43,440.00); sin embargo, no utilizó la cuenta "gastos por amortizar", por un monto de $60,000.00.</w:t>
            </w:r>
          </w:p>
          <w:p w14:paraId="35090CB0"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 xml:space="preserve">Con la finalidad de salvaguardar la garantía de audiencia del sujeto obligado, mediante oficio INE/UTF/DA/43838/2021 notificado el 29 de octubre de 2021, se hicieron de su conocimiento los errores y omisiones que se determinaron de la revisión de los registros realizados en el SIF. </w:t>
            </w:r>
          </w:p>
          <w:p w14:paraId="37389E18"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lastRenderedPageBreak/>
              <w:t>Con escrito de respuesta: número 591/2021 de fecha 15 de noviembre de 2021, el sujeto obligado manifestó lo que a la letra se transcribe:</w:t>
            </w:r>
          </w:p>
          <w:p w14:paraId="1215D69D" w14:textId="77777777" w:rsidR="00DE4EFF" w:rsidRPr="00C06BA0" w:rsidRDefault="00DE4EFF" w:rsidP="00DE4EFF">
            <w:pPr>
              <w:pStyle w:val="NormalWeb"/>
              <w:rPr>
                <w:rFonts w:ascii="Arial" w:hAnsi="Arial" w:cs="Arial"/>
                <w:i/>
                <w:iCs/>
                <w:sz w:val="18"/>
                <w:szCs w:val="18"/>
              </w:rPr>
            </w:pPr>
            <w:r w:rsidRPr="00C06BA0">
              <w:rPr>
                <w:rStyle w:val="nfasis"/>
                <w:rFonts w:ascii="Arial" w:hAnsi="Arial" w:cs="Arial"/>
                <w:sz w:val="18"/>
                <w:szCs w:val="18"/>
              </w:rPr>
              <w:t>"Se agregó como evidencia a la póliza con referencia contable PN-DR-1/11-20, el kárdex con las notas de entrada y salida de almacén correspondientes.</w:t>
            </w:r>
          </w:p>
          <w:p w14:paraId="6AD6FAFB"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Al momento de realizar el registro de la operación, se utilizó la cuenta “Proveedores”, para relacionar el pasivo generado con el proveedor correspondiente."</w:t>
            </w:r>
          </w:p>
          <w:p w14:paraId="546766FE"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color w:val="333333"/>
                <w:sz w:val="18"/>
                <w:szCs w:val="18"/>
                <w:shd w:val="clear" w:color="auto" w:fill="FFFFFF"/>
              </w:rPr>
              <w:t xml:space="preserve">Del análisis a las aclaraciones presentadas por el sujeto obligado, se constató que aun cuando señaló que </w:t>
            </w:r>
            <w:r w:rsidRPr="00C06BA0">
              <w:rPr>
                <w:rStyle w:val="nfasis"/>
                <w:rFonts w:ascii="Arial" w:hAnsi="Arial" w:cs="Arial"/>
                <w:sz w:val="18"/>
                <w:szCs w:val="18"/>
              </w:rPr>
              <w:t>agregó como evidencia a la póliza con referencia contable PN-DR-1/11-20, el kárdex con las notas de entrada y salida de almacén correspondientes; </w:t>
            </w:r>
            <w:r w:rsidRPr="00C06BA0">
              <w:rPr>
                <w:rFonts w:ascii="Arial" w:hAnsi="Arial" w:cs="Arial"/>
                <w:i/>
                <w:iCs/>
                <w:sz w:val="18"/>
                <w:szCs w:val="18"/>
              </w:rPr>
              <w:t>sin embargo, se corroboró que adjuntó un archivo en Excel el cual no cumple con la totalidad de los requisitos establecidos por la norma, asimismo de la revisión a la balanza de comprobación del ejercicio 2020 se constató que no utilizó la cuenta "gastos por amortizar".</w:t>
            </w:r>
          </w:p>
          <w:p w14:paraId="4358A4B9"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 xml:space="preserve">Se le solicita presentar en el SIF lo siguiente: </w:t>
            </w:r>
          </w:p>
          <w:p w14:paraId="3AB413B7"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 xml:space="preserve">• Kardex, notas de entradas y salidas de almacén con la totalidad de requisitos establecidos en el RF. </w:t>
            </w:r>
          </w:p>
          <w:p w14:paraId="29652A66"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 Las aclaraciones que a su derecho convenga.</w:t>
            </w:r>
          </w:p>
          <w:p w14:paraId="29185982"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Lo anterior, de conformidad con lo dispuesto en los artículos 77, numeral 3, incisos a), b) y c); y 78 del RF.</w:t>
            </w:r>
          </w:p>
          <w:p w14:paraId="0495CC21" w14:textId="6284F64B" w:rsidR="00DE4EFF" w:rsidRPr="00C06BA0" w:rsidRDefault="00DE4EFF" w:rsidP="00DE4EFF">
            <w:pPr>
              <w:pStyle w:val="NormalWeb"/>
              <w:ind w:left="75" w:right="75"/>
              <w:jc w:val="both"/>
              <w:rPr>
                <w:rStyle w:val="Textoennegrita"/>
                <w:rFonts w:ascii="Arial" w:hAnsi="Arial" w:cs="Arial"/>
                <w:i/>
                <w:i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21E97D41" w14:textId="77777777" w:rsidR="00DE4EFF" w:rsidRPr="00C06BA0" w:rsidRDefault="00DE4EFF" w:rsidP="00DE4EFF">
            <w:pPr>
              <w:pStyle w:val="NormalWeb"/>
              <w:jc w:val="both"/>
              <w:rPr>
                <w:rFonts w:ascii="Arial" w:hAnsi="Arial" w:cs="Arial"/>
                <w:sz w:val="18"/>
                <w:szCs w:val="18"/>
              </w:rPr>
            </w:pPr>
            <w:r w:rsidRPr="00C06BA0">
              <w:rPr>
                <w:rStyle w:val="nfasis"/>
                <w:rFonts w:ascii="Arial" w:hAnsi="Arial" w:cs="Arial"/>
                <w:b/>
                <w:bCs/>
                <w:sz w:val="18"/>
                <w:szCs w:val="18"/>
              </w:rPr>
              <w:lastRenderedPageBreak/>
              <w:t>Respuesta</w:t>
            </w:r>
          </w:p>
          <w:p w14:paraId="0EF7CF3C"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"Se agregó como evidencia a la póliza con referencia contable PN-DR-1/11-20, el kárdex con las notas de entrada y salida de almacén correspondientes, con la totalidad de requisitos establecidos por la norma. Al momento de realizar el registro de la operación, se utilizó la cuenta “Proveedores”, para relacionar el pasivo generado con el proveedor correspondiente."</w:t>
            </w:r>
          </w:p>
          <w:p w14:paraId="01C4C0F2" w14:textId="53D5DB21" w:rsidR="00DE4EFF" w:rsidRPr="00C06BA0" w:rsidRDefault="00DE4EFF" w:rsidP="00DE4EFF">
            <w:pPr>
              <w:pStyle w:val="NormalWeb"/>
              <w:ind w:left="75" w:right="75"/>
              <w:jc w:val="both"/>
              <w:rPr>
                <w:rStyle w:val="nfasis"/>
                <w:rFonts w:ascii="Arial" w:hAnsi="Arial" w:cs="Arial"/>
                <w:b/>
                <w:b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4E4472E1" w14:textId="071CB31A" w:rsidR="00DE4EFF" w:rsidRPr="008B26FE" w:rsidRDefault="00DE4EFF" w:rsidP="008B26FE">
            <w:pPr>
              <w:pStyle w:val="NormalWeb"/>
              <w:ind w:left="126"/>
              <w:jc w:val="both"/>
              <w:rPr>
                <w:rFonts w:ascii="Arial" w:hAnsi="Arial" w:cs="Arial"/>
                <w:sz w:val="18"/>
                <w:szCs w:val="18"/>
              </w:rPr>
            </w:pPr>
            <w:r w:rsidRPr="008B26FE">
              <w:rPr>
                <w:rStyle w:val="Textoennegrita"/>
                <w:rFonts w:ascii="Arial" w:hAnsi="Arial" w:cs="Arial"/>
                <w:sz w:val="18"/>
                <w:szCs w:val="18"/>
              </w:rPr>
              <w:t>No atendid</w:t>
            </w:r>
            <w:r w:rsidR="00A45A7E">
              <w:rPr>
                <w:rStyle w:val="Textoennegrita"/>
                <w:rFonts w:ascii="Arial" w:hAnsi="Arial" w:cs="Arial"/>
                <w:sz w:val="18"/>
                <w:szCs w:val="18"/>
              </w:rPr>
              <w:t>a</w:t>
            </w:r>
            <w:r w:rsidRPr="008B26FE">
              <w:rPr>
                <w:rStyle w:val="Textoennegrita"/>
                <w:rFonts w:ascii="Arial" w:hAnsi="Arial" w:cs="Arial"/>
                <w:sz w:val="18"/>
                <w:szCs w:val="18"/>
              </w:rPr>
              <w:t xml:space="preserve"> </w:t>
            </w:r>
          </w:p>
          <w:p w14:paraId="742AA4CE" w14:textId="7FADD4C8" w:rsidR="00DE4EFF" w:rsidRPr="00026549" w:rsidRDefault="00DE4EFF" w:rsidP="008B26FE">
            <w:pPr>
              <w:pStyle w:val="NormalWeb"/>
              <w:ind w:left="126" w:right="125"/>
              <w:jc w:val="both"/>
              <w:rPr>
                <w:rStyle w:val="Textoennegrita"/>
                <w:rFonts w:ascii="Arial" w:hAnsi="Arial" w:cs="Arial"/>
                <w:sz w:val="18"/>
                <w:szCs w:val="18"/>
              </w:rPr>
            </w:pPr>
            <w:r w:rsidRPr="008B26FE">
              <w:rPr>
                <w:rFonts w:ascii="Arial" w:hAnsi="Arial" w:cs="Arial"/>
                <w:sz w:val="18"/>
                <w:szCs w:val="18"/>
              </w:rPr>
              <w:t>Del análisis a las aclaraciones y a la documentación presentada por el sujeto obligado en el SIF, aun y cuando manifestó que "s</w:t>
            </w:r>
            <w:r w:rsidRPr="008B26FE">
              <w:rPr>
                <w:rStyle w:val="nfasis"/>
                <w:rFonts w:ascii="Arial" w:hAnsi="Arial" w:cs="Arial"/>
                <w:iCs w:val="0"/>
                <w:sz w:val="18"/>
                <w:szCs w:val="18"/>
              </w:rPr>
              <w:t>e agregó como evidencia a la póliza con referencia contable PN-DR-1/11-20, el kárdex con las notas de entrada y salida de almacén correspondientes, con la totalidad de requisitos establecidos por la norma. Al momento de realizar el registro de la operación, se utilizó la cuenta “Proveedores”, para relacionar el pasivo generado con el proveedor correspondiente";</w:t>
            </w:r>
            <w:r w:rsidR="00A45A7E">
              <w:rPr>
                <w:rStyle w:val="nfasis"/>
                <w:rFonts w:ascii="Arial" w:hAnsi="Arial" w:cs="Arial"/>
                <w:iCs w:val="0"/>
                <w:sz w:val="18"/>
                <w:szCs w:val="18"/>
              </w:rPr>
              <w:t xml:space="preserve"> </w:t>
            </w:r>
            <w:r w:rsidRPr="008B26FE">
              <w:rPr>
                <w:rFonts w:ascii="Arial" w:hAnsi="Arial" w:cs="Arial"/>
                <w:sz w:val="18"/>
                <w:szCs w:val="18"/>
              </w:rPr>
              <w:t>sin embargo, se corroboró que adjuntó mediante póliza PN-DR-1/11-20 un archivo en Excel el cual no cumple con la totalidad de los requisitos establecidos por la norma, asimismo de la revisión a la balanza de comprobación del ejercicio 2020 se constató que no utilizó la cuenta "gastos por amortizar"; razón por la cual, la observación</w:t>
            </w:r>
            <w:r w:rsidR="00A45A7E">
              <w:rPr>
                <w:rFonts w:ascii="Arial" w:hAnsi="Arial" w:cs="Arial"/>
                <w:sz w:val="18"/>
                <w:szCs w:val="18"/>
              </w:rPr>
              <w:t xml:space="preserve"> </w:t>
            </w:r>
            <w:r w:rsidRPr="008B26FE">
              <w:rPr>
                <w:rStyle w:val="Textoennegrita"/>
                <w:rFonts w:ascii="Arial" w:hAnsi="Arial" w:cs="Arial"/>
                <w:sz w:val="18"/>
                <w:szCs w:val="18"/>
              </w:rPr>
              <w:t>no quedó atendida.</w:t>
            </w:r>
          </w:p>
        </w:tc>
        <w:tc>
          <w:tcPr>
            <w:tcW w:w="2268" w:type="dxa"/>
            <w:tcBorders>
              <w:top w:val="single" w:sz="6" w:space="0" w:color="000000" w:themeColor="text1"/>
              <w:left w:val="nil"/>
              <w:bottom w:val="single" w:sz="6" w:space="0" w:color="000000" w:themeColor="text1"/>
              <w:right w:val="single" w:sz="6" w:space="0" w:color="000000" w:themeColor="text1"/>
            </w:tcBorders>
          </w:tcPr>
          <w:p w14:paraId="6F05283A" w14:textId="323D65A3" w:rsidR="00DE4EFF" w:rsidRPr="008B26FE" w:rsidRDefault="00DE4EFF" w:rsidP="008B26FE">
            <w:pPr>
              <w:pStyle w:val="NormalWeb"/>
              <w:ind w:left="123"/>
              <w:jc w:val="both"/>
              <w:rPr>
                <w:rFonts w:ascii="Arial" w:hAnsi="Arial" w:cs="Arial"/>
                <w:sz w:val="18"/>
                <w:szCs w:val="18"/>
              </w:rPr>
            </w:pPr>
            <w:r w:rsidRPr="008B26FE">
              <w:rPr>
                <w:rStyle w:val="Textoennegrita"/>
                <w:rFonts w:ascii="Arial" w:hAnsi="Arial" w:cs="Arial"/>
                <w:sz w:val="18"/>
                <w:szCs w:val="18"/>
              </w:rPr>
              <w:t>9</w:t>
            </w:r>
            <w:r w:rsidR="00A45A7E" w:rsidRPr="008B26FE">
              <w:rPr>
                <w:rStyle w:val="Textoennegrita"/>
                <w:rFonts w:ascii="Arial" w:hAnsi="Arial" w:cs="Arial"/>
                <w:sz w:val="18"/>
                <w:szCs w:val="18"/>
              </w:rPr>
              <w:t>.17</w:t>
            </w:r>
            <w:r w:rsidRPr="008B26FE">
              <w:rPr>
                <w:rStyle w:val="Textoennegrita"/>
                <w:rFonts w:ascii="Arial" w:hAnsi="Arial" w:cs="Arial"/>
                <w:sz w:val="18"/>
                <w:szCs w:val="18"/>
              </w:rPr>
              <w:t>-C</w:t>
            </w:r>
            <w:r w:rsidR="00A45A7E" w:rsidRPr="008B26FE">
              <w:rPr>
                <w:rStyle w:val="Textoennegrita"/>
                <w:rFonts w:ascii="Arial" w:hAnsi="Arial" w:cs="Arial"/>
                <w:sz w:val="18"/>
                <w:szCs w:val="18"/>
              </w:rPr>
              <w:t>6</w:t>
            </w:r>
            <w:r w:rsidRPr="008B26FE">
              <w:rPr>
                <w:rStyle w:val="Textoennegrita"/>
                <w:rFonts w:ascii="Arial" w:hAnsi="Arial" w:cs="Arial"/>
                <w:sz w:val="18"/>
                <w:szCs w:val="18"/>
              </w:rPr>
              <w:t>-</w:t>
            </w:r>
            <w:r w:rsidR="00A45A7E" w:rsidRPr="008B26FE">
              <w:rPr>
                <w:rStyle w:val="Textoennegrita"/>
                <w:rFonts w:ascii="Arial" w:hAnsi="Arial" w:cs="Arial"/>
                <w:sz w:val="18"/>
                <w:szCs w:val="18"/>
              </w:rPr>
              <w:t>RSP-</w:t>
            </w:r>
            <w:r w:rsidRPr="008B26FE">
              <w:rPr>
                <w:rStyle w:val="Textoennegrita"/>
                <w:rFonts w:ascii="Arial" w:hAnsi="Arial" w:cs="Arial"/>
                <w:sz w:val="18"/>
                <w:szCs w:val="18"/>
              </w:rPr>
              <w:t xml:space="preserve">MI </w:t>
            </w:r>
          </w:p>
          <w:p w14:paraId="23016914" w14:textId="33E532D4" w:rsidR="00DE4EFF" w:rsidRPr="008B26FE" w:rsidDel="00026549" w:rsidRDefault="00DE4EFF" w:rsidP="008B26FE">
            <w:pPr>
              <w:pStyle w:val="NormalWeb"/>
              <w:ind w:left="123" w:right="180"/>
              <w:jc w:val="both"/>
              <w:rPr>
                <w:rStyle w:val="Textoennegrita"/>
                <w:rFonts w:ascii="Arial" w:hAnsi="Arial" w:cs="Arial"/>
                <w:sz w:val="18"/>
                <w:szCs w:val="18"/>
              </w:rPr>
            </w:pPr>
            <w:r w:rsidRPr="008B26FE">
              <w:rPr>
                <w:rFonts w:ascii="Arial" w:hAnsi="Arial" w:cs="Arial"/>
                <w:sz w:val="18"/>
                <w:szCs w:val="18"/>
              </w:rPr>
              <w:t>El sujeto obligado omitió presentar el kárdex con las notas de entrada y salida de almacén, con la totalidad de los requisitos establecidos en la norma, asimismo no utilizó la cuenta "gastos por amortizar", por un monto de $60,000.00.</w:t>
            </w:r>
          </w:p>
        </w:tc>
        <w:tc>
          <w:tcPr>
            <w:tcW w:w="1701" w:type="dxa"/>
            <w:tcBorders>
              <w:top w:val="single" w:sz="6" w:space="0" w:color="000000" w:themeColor="text1"/>
              <w:left w:val="nil"/>
              <w:bottom w:val="single" w:sz="6" w:space="0" w:color="000000" w:themeColor="text1"/>
              <w:right w:val="single" w:sz="6" w:space="0" w:color="000000" w:themeColor="text1"/>
            </w:tcBorders>
          </w:tcPr>
          <w:p w14:paraId="5708C9AE" w14:textId="77777777" w:rsidR="00A45A7E" w:rsidRDefault="00A45A7E" w:rsidP="00DE4EFF">
            <w:pPr>
              <w:pStyle w:val="NormalWeb"/>
              <w:jc w:val="both"/>
              <w:rPr>
                <w:rFonts w:ascii="Arial" w:hAnsi="Arial" w:cs="Arial"/>
                <w:sz w:val="18"/>
                <w:szCs w:val="18"/>
              </w:rPr>
            </w:pPr>
          </w:p>
          <w:p w14:paraId="7ADBCF4C" w14:textId="7381D657" w:rsidR="00DE4EFF" w:rsidRPr="008B26FE" w:rsidRDefault="00DE4EFF" w:rsidP="00DE4EFF">
            <w:pPr>
              <w:pStyle w:val="NormalWeb"/>
              <w:jc w:val="both"/>
              <w:rPr>
                <w:rFonts w:ascii="Arial" w:hAnsi="Arial" w:cs="Arial"/>
                <w:sz w:val="18"/>
                <w:szCs w:val="18"/>
              </w:rPr>
            </w:pPr>
            <w:r w:rsidRPr="008B26FE">
              <w:rPr>
                <w:rFonts w:ascii="Arial" w:hAnsi="Arial" w:cs="Arial"/>
                <w:sz w:val="18"/>
                <w:szCs w:val="18"/>
              </w:rPr>
              <w:t>Omisión de presentar kárdex, notas de entrada y salida.</w:t>
            </w:r>
          </w:p>
          <w:p w14:paraId="0828E096" w14:textId="5DAC801B" w:rsidR="00DE4EFF" w:rsidRPr="00A45A7E" w:rsidRDefault="00DE4EFF" w:rsidP="00DE4EFF">
            <w:pPr>
              <w:pStyle w:val="NormalWeb"/>
              <w:ind w:left="75" w:right="75"/>
              <w:jc w:val="both"/>
              <w:rPr>
                <w:rFonts w:ascii="Arial" w:hAnsi="Arial" w:cs="Arial"/>
                <w:sz w:val="18"/>
                <w:szCs w:val="18"/>
              </w:rPr>
            </w:pPr>
            <w:r w:rsidRPr="00A45A7E">
              <w:rPr>
                <w:rFonts w:ascii="Arial" w:hAnsi="Arial" w:cs="Arial"/>
                <w:sz w:val="18"/>
                <w:szCs w:val="18"/>
              </w:rPr>
              <w:t> </w:t>
            </w:r>
          </w:p>
        </w:tc>
        <w:tc>
          <w:tcPr>
            <w:tcW w:w="1276" w:type="dxa"/>
            <w:tcBorders>
              <w:top w:val="single" w:sz="6" w:space="0" w:color="000000" w:themeColor="text1"/>
              <w:left w:val="nil"/>
              <w:bottom w:val="single" w:sz="6" w:space="0" w:color="000000" w:themeColor="text1"/>
              <w:right w:val="single" w:sz="6" w:space="0" w:color="000000" w:themeColor="text1"/>
            </w:tcBorders>
          </w:tcPr>
          <w:p w14:paraId="0A8E98AC" w14:textId="77777777" w:rsidR="00A45A7E" w:rsidRDefault="00A45A7E" w:rsidP="00DE4EFF">
            <w:pPr>
              <w:rPr>
                <w:rFonts w:ascii="Arial" w:hAnsi="Arial" w:cs="Arial"/>
                <w:sz w:val="18"/>
                <w:szCs w:val="18"/>
              </w:rPr>
            </w:pPr>
          </w:p>
          <w:p w14:paraId="25F8BFEC" w14:textId="77777777" w:rsidR="00A45A7E" w:rsidRDefault="00A45A7E" w:rsidP="00DE4EFF">
            <w:pPr>
              <w:rPr>
                <w:rFonts w:ascii="Arial" w:hAnsi="Arial" w:cs="Arial"/>
                <w:sz w:val="18"/>
                <w:szCs w:val="18"/>
              </w:rPr>
            </w:pPr>
          </w:p>
          <w:p w14:paraId="15987F53" w14:textId="77777777" w:rsidR="00A45A7E" w:rsidRDefault="00A45A7E" w:rsidP="00DE4EFF">
            <w:pPr>
              <w:rPr>
                <w:rFonts w:ascii="Arial" w:hAnsi="Arial" w:cs="Arial"/>
                <w:sz w:val="18"/>
                <w:szCs w:val="18"/>
              </w:rPr>
            </w:pPr>
          </w:p>
          <w:p w14:paraId="233C9670" w14:textId="34D0B4EE" w:rsidR="00DE4EFF" w:rsidRPr="00A45A7E" w:rsidRDefault="00DE4EFF" w:rsidP="00DE4EFF">
            <w:pPr>
              <w:rPr>
                <w:rFonts w:ascii="Arial" w:hAnsi="Arial" w:cs="Arial"/>
                <w:sz w:val="18"/>
                <w:szCs w:val="18"/>
              </w:rPr>
            </w:pPr>
            <w:r w:rsidRPr="008B26FE">
              <w:rPr>
                <w:rFonts w:ascii="Arial" w:hAnsi="Arial" w:cs="Arial"/>
                <w:sz w:val="18"/>
                <w:szCs w:val="18"/>
              </w:rPr>
              <w:t>77, numeral 3, incisos a), b) y c); y 78 del RF</w:t>
            </w:r>
            <w:r w:rsidR="0059511C">
              <w:rPr>
                <w:rFonts w:ascii="Arial" w:hAnsi="Arial" w:cs="Arial"/>
                <w:sz w:val="18"/>
                <w:szCs w:val="18"/>
              </w:rPr>
              <w:t>.</w:t>
            </w:r>
          </w:p>
        </w:tc>
      </w:tr>
      <w:tr w:rsidR="00DE4EFF" w:rsidRPr="00C06BA0" w14:paraId="66330017" w14:textId="77777777" w:rsidTr="721A8A84">
        <w:trPr>
          <w:divId w:val="669792305"/>
        </w:trPr>
        <w:tc>
          <w:tcPr>
            <w:tcW w:w="41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1846D4" w14:textId="77777777" w:rsidR="00DE4EFF" w:rsidRPr="00C06BA0" w:rsidRDefault="00DE4EFF" w:rsidP="00DE4EFF">
            <w:pPr>
              <w:pStyle w:val="NormalWeb"/>
              <w:jc w:val="center"/>
              <w:rPr>
                <w:rFonts w:ascii="Arial" w:hAnsi="Arial" w:cs="Arial"/>
                <w:sz w:val="18"/>
                <w:szCs w:val="18"/>
              </w:rPr>
            </w:pPr>
            <w:r w:rsidRPr="00C06BA0">
              <w:rPr>
                <w:rStyle w:val="Textoennegrita"/>
                <w:rFonts w:ascii="Arial" w:hAnsi="Arial" w:cs="Arial"/>
                <w:sz w:val="18"/>
                <w:szCs w:val="18"/>
              </w:rPr>
              <w:t>19</w:t>
            </w:r>
          </w:p>
          <w:p w14:paraId="07F78086" w14:textId="67620F40" w:rsidR="00DE4EFF" w:rsidRPr="00C06BA0" w:rsidRDefault="00DE4EFF" w:rsidP="00DE4EFF">
            <w:pPr>
              <w:pStyle w:val="NormalWeb"/>
              <w:jc w:val="center"/>
              <w:rPr>
                <w:rStyle w:val="Textoennegrita"/>
                <w:rFonts w:ascii="Arial" w:hAnsi="Arial" w:cs="Arial"/>
                <w:sz w:val="18"/>
                <w:szCs w:val="18"/>
              </w:rPr>
            </w:pPr>
            <w:r w:rsidRPr="00C06BA0">
              <w:rPr>
                <w:rFonts w:ascii="Arial" w:hAnsi="Arial" w:cs="Arial"/>
                <w:sz w:val="18"/>
                <w:szCs w:val="18"/>
              </w:rPr>
              <w:t> </w:t>
            </w:r>
          </w:p>
        </w:tc>
        <w:tc>
          <w:tcPr>
            <w:tcW w:w="5245" w:type="dxa"/>
            <w:tcBorders>
              <w:top w:val="single" w:sz="6" w:space="0" w:color="000000" w:themeColor="text1"/>
              <w:left w:val="nil"/>
              <w:bottom w:val="single" w:sz="6" w:space="0" w:color="000000" w:themeColor="text1"/>
              <w:right w:val="single" w:sz="6" w:space="0" w:color="000000" w:themeColor="text1"/>
            </w:tcBorders>
          </w:tcPr>
          <w:p w14:paraId="7C30868D" w14:textId="77777777" w:rsidR="00A45A7E" w:rsidRDefault="00DE4EFF" w:rsidP="008B26FE">
            <w:pPr>
              <w:pStyle w:val="NormalWeb"/>
              <w:ind w:right="131"/>
              <w:jc w:val="both"/>
              <w:rPr>
                <w:rStyle w:val="Textoennegrita"/>
                <w:rFonts w:ascii="Arial" w:hAnsi="Arial" w:cs="Arial"/>
                <w:i/>
                <w:iCs/>
                <w:sz w:val="18"/>
                <w:szCs w:val="18"/>
              </w:rPr>
            </w:pPr>
            <w:r w:rsidRPr="00C06BA0">
              <w:rPr>
                <w:rStyle w:val="Textoennegrita"/>
                <w:rFonts w:ascii="Arial" w:hAnsi="Arial" w:cs="Arial"/>
                <w:i/>
                <w:iCs/>
                <w:sz w:val="18"/>
                <w:szCs w:val="18"/>
              </w:rPr>
              <w:t>Cuentas de Balance</w:t>
            </w:r>
          </w:p>
          <w:p w14:paraId="0C809054" w14:textId="77777777" w:rsidR="00DE4EFF" w:rsidRPr="00C06BA0" w:rsidRDefault="00DE4EFF" w:rsidP="008B26FE">
            <w:pPr>
              <w:pStyle w:val="NormalWeb"/>
              <w:ind w:right="131"/>
              <w:jc w:val="both"/>
              <w:rPr>
                <w:rFonts w:ascii="Arial" w:hAnsi="Arial" w:cs="Arial"/>
                <w:i/>
                <w:iCs/>
                <w:sz w:val="18"/>
                <w:szCs w:val="18"/>
              </w:rPr>
            </w:pPr>
            <w:r w:rsidRPr="00C06BA0">
              <w:rPr>
                <w:rStyle w:val="Textoennegrita"/>
                <w:rFonts w:ascii="Arial" w:hAnsi="Arial" w:cs="Arial"/>
                <w:i/>
                <w:iCs/>
                <w:sz w:val="18"/>
                <w:szCs w:val="18"/>
              </w:rPr>
              <w:t>Impuestos por Pagar</w:t>
            </w:r>
          </w:p>
          <w:p w14:paraId="3B2D9A5E" w14:textId="77777777" w:rsidR="00DE4EFF" w:rsidRPr="00C06BA0" w:rsidRDefault="00DE4EFF" w:rsidP="008B26FE">
            <w:pPr>
              <w:pStyle w:val="NormalWeb"/>
              <w:ind w:right="131"/>
              <w:jc w:val="both"/>
              <w:rPr>
                <w:rFonts w:ascii="Arial" w:hAnsi="Arial" w:cs="Arial"/>
                <w:i/>
                <w:iCs/>
                <w:sz w:val="18"/>
                <w:szCs w:val="18"/>
              </w:rPr>
            </w:pPr>
            <w:r w:rsidRPr="00C06BA0">
              <w:rPr>
                <w:rStyle w:val="nfasis"/>
                <w:rFonts w:ascii="Arial" w:hAnsi="Arial" w:cs="Arial"/>
                <w:sz w:val="18"/>
                <w:szCs w:val="18"/>
              </w:rPr>
              <w:t xml:space="preserve">De la revisión a la cuenta de impuestos por pagar del Comité Ejecutivo Estatal (CEE) del estado de Michoacán, se observó que, al 31 de diciembre de 2020, presenta saldos pendientes de enterar correspondientes a los ejercicios 2020 y anteriores; sin </w:t>
            </w:r>
            <w:r w:rsidRPr="00C06BA0">
              <w:rPr>
                <w:rStyle w:val="nfasis"/>
                <w:rFonts w:ascii="Arial" w:hAnsi="Arial" w:cs="Arial"/>
                <w:sz w:val="18"/>
                <w:szCs w:val="18"/>
              </w:rPr>
              <w:lastRenderedPageBreak/>
              <w:t>embargo, cabe señalar que, es responsabilidad del instituto político controlar la información fiscal y de seguridad social, toda vez que, para efecto de los </w:t>
            </w:r>
            <w:r w:rsidRPr="00C06BA0">
              <w:rPr>
                <w:rStyle w:val="Textoennegrita"/>
                <w:rFonts w:ascii="Arial" w:hAnsi="Arial" w:cs="Arial"/>
                <w:i/>
                <w:iCs/>
                <w:sz w:val="18"/>
                <w:szCs w:val="18"/>
              </w:rPr>
              <w:t>impuestos federales</w:t>
            </w:r>
            <w:r w:rsidRPr="00C06BA0">
              <w:rPr>
                <w:rStyle w:val="nfasis"/>
                <w:rFonts w:ascii="Arial" w:hAnsi="Arial" w:cs="Arial"/>
                <w:sz w:val="18"/>
                <w:szCs w:val="18"/>
              </w:rPr>
              <w:t> es un único R.F.C. mediante el cual se generan las declaraciones correspondientes por parte del Comité Ejecutivo Nacional </w:t>
            </w:r>
            <w:r w:rsidRPr="00C06BA0">
              <w:rPr>
                <w:rStyle w:val="Textoennegrita"/>
                <w:rFonts w:ascii="Arial" w:hAnsi="Arial" w:cs="Arial"/>
                <w:i/>
                <w:iCs/>
                <w:sz w:val="18"/>
                <w:szCs w:val="18"/>
              </w:rPr>
              <w:t>(CEN)</w:t>
            </w:r>
            <w:r w:rsidRPr="00C06BA0">
              <w:rPr>
                <w:rStyle w:val="nfasis"/>
                <w:rFonts w:ascii="Arial" w:hAnsi="Arial" w:cs="Arial"/>
                <w:sz w:val="18"/>
                <w:szCs w:val="18"/>
              </w:rPr>
              <w:t>. </w:t>
            </w:r>
          </w:p>
          <w:p w14:paraId="5F87D64C" w14:textId="77777777" w:rsidR="00DE4EFF" w:rsidRPr="00C06BA0" w:rsidRDefault="00DE4EFF" w:rsidP="008B26FE">
            <w:pPr>
              <w:pStyle w:val="NormalWeb"/>
              <w:ind w:right="131"/>
              <w:jc w:val="both"/>
              <w:rPr>
                <w:rFonts w:ascii="Arial" w:hAnsi="Arial" w:cs="Arial"/>
                <w:i/>
                <w:iCs/>
                <w:sz w:val="18"/>
                <w:szCs w:val="18"/>
              </w:rPr>
            </w:pPr>
            <w:r w:rsidRPr="00C06BA0">
              <w:rPr>
                <w:rStyle w:val="nfasis"/>
                <w:rFonts w:ascii="Arial" w:hAnsi="Arial" w:cs="Arial"/>
                <w:sz w:val="18"/>
                <w:szCs w:val="18"/>
              </w:rPr>
              <w:t>Adicionalmente, el Comité Ejecutivo Nacional (CEN), durante el ejercicio sujeto a revisión, ha realizado pagos de impuestos (federales); sin embargo, en la contabilidad del CEE del estado Michoacán aún se encuentran pendientes de pago o carecen de la documentación comprobatoria.</w:t>
            </w:r>
          </w:p>
          <w:p w14:paraId="79350CC1" w14:textId="77777777" w:rsidR="00DE4EFF" w:rsidRPr="00C06BA0" w:rsidRDefault="00DE4EFF" w:rsidP="008B26FE">
            <w:pPr>
              <w:pStyle w:val="NormalWeb"/>
              <w:ind w:right="131"/>
              <w:jc w:val="both"/>
              <w:rPr>
                <w:rFonts w:ascii="Arial" w:hAnsi="Arial" w:cs="Arial"/>
                <w:i/>
                <w:iCs/>
                <w:sz w:val="18"/>
                <w:szCs w:val="18"/>
              </w:rPr>
            </w:pPr>
            <w:r w:rsidRPr="00C06BA0">
              <w:rPr>
                <w:rStyle w:val="nfasis"/>
                <w:rFonts w:ascii="Arial" w:hAnsi="Arial" w:cs="Arial"/>
                <w:sz w:val="18"/>
                <w:szCs w:val="18"/>
              </w:rPr>
              <w:t>En esa tesitura, la integración de los saldos pendientes de enterar, se harán de conocimiento al Comité Ejecutivo Nacional con la finalidad de que proporcione la documentación correspondiente a los pagos, así como el detalle de los mismos; adicionalmente, </w:t>
            </w:r>
            <w:r w:rsidRPr="00C06BA0">
              <w:rPr>
                <w:rStyle w:val="Textoennegrita"/>
                <w:rFonts w:ascii="Arial" w:hAnsi="Arial" w:cs="Arial"/>
                <w:i/>
                <w:iCs/>
                <w:sz w:val="18"/>
                <w:szCs w:val="18"/>
              </w:rPr>
              <w:t>se dará seguimiento</w:t>
            </w:r>
            <w:r w:rsidRPr="00C06BA0">
              <w:rPr>
                <w:rStyle w:val="nfasis"/>
                <w:rFonts w:ascii="Arial" w:hAnsi="Arial" w:cs="Arial"/>
                <w:sz w:val="18"/>
                <w:szCs w:val="18"/>
              </w:rPr>
              <w:t> a las cifras que se determinen en el instituto político a nivel federal y si derivado a la respuesta de los oficios de errores y omisiones, se determinan cambios en las cifras reportadas en la cuenta de los impuestos por pagar del CEE del estado de Michoacán así como de las integraciones que realice el CEN, o bien, de las cifras finales que determine esta autoridad fiscalizadora, estos serán informados en el Dictamen consolidado.</w:t>
            </w:r>
          </w:p>
          <w:p w14:paraId="03373E94" w14:textId="77777777" w:rsidR="00DE4EFF" w:rsidRPr="00C06BA0" w:rsidRDefault="00DE4EFF" w:rsidP="008B26FE">
            <w:pPr>
              <w:pStyle w:val="NormalWeb"/>
              <w:ind w:right="131"/>
              <w:jc w:val="both"/>
              <w:rPr>
                <w:rFonts w:ascii="Arial" w:hAnsi="Arial" w:cs="Arial"/>
                <w:i/>
                <w:iCs/>
                <w:sz w:val="18"/>
                <w:szCs w:val="18"/>
              </w:rPr>
            </w:pPr>
            <w:r w:rsidRPr="00C06BA0">
              <w:rPr>
                <w:rFonts w:ascii="Arial" w:hAnsi="Arial" w:cs="Arial"/>
                <w:i/>
                <w:iCs/>
                <w:sz w:val="18"/>
                <w:szCs w:val="18"/>
              </w:rPr>
              <w:t xml:space="preserve">Con la finalidad de salvaguardar la garantía de audiencia del sujeto obligado, mediante oficio INE/UTF/DA/43838/2021 notificado el 29 de octubre de 2021, se hicieron de su conocimiento los errores y omisiones que se determinaron de la revisión de los registros realizados en el SIF. </w:t>
            </w:r>
          </w:p>
          <w:p w14:paraId="79686DFB" w14:textId="77777777" w:rsidR="00DE4EFF" w:rsidRPr="00C06BA0" w:rsidRDefault="00DE4EFF" w:rsidP="008B26FE">
            <w:pPr>
              <w:pStyle w:val="NormalWeb"/>
              <w:ind w:right="131"/>
              <w:jc w:val="both"/>
              <w:rPr>
                <w:rFonts w:ascii="Arial" w:hAnsi="Arial" w:cs="Arial"/>
                <w:i/>
                <w:iCs/>
                <w:sz w:val="18"/>
                <w:szCs w:val="18"/>
              </w:rPr>
            </w:pPr>
            <w:r w:rsidRPr="00C06BA0">
              <w:rPr>
                <w:rFonts w:ascii="Arial" w:hAnsi="Arial" w:cs="Arial"/>
                <w:i/>
                <w:iCs/>
                <w:sz w:val="18"/>
                <w:szCs w:val="18"/>
              </w:rPr>
              <w:t>Con escrito de respuesta: número 591/2021 de fecha 15 de noviembre de 2021, el sujeto obligado manifestó lo que a la letra se transcribe:</w:t>
            </w:r>
          </w:p>
          <w:p w14:paraId="36503B8F" w14:textId="77777777" w:rsidR="00DE4EFF" w:rsidRPr="00C06BA0" w:rsidRDefault="00DE4EFF" w:rsidP="008B26FE">
            <w:pPr>
              <w:pStyle w:val="NormalWeb"/>
              <w:ind w:right="131"/>
              <w:jc w:val="both"/>
              <w:rPr>
                <w:rFonts w:ascii="Arial" w:hAnsi="Arial" w:cs="Arial"/>
                <w:i/>
                <w:iCs/>
                <w:sz w:val="18"/>
                <w:szCs w:val="18"/>
              </w:rPr>
            </w:pPr>
            <w:r w:rsidRPr="00C06BA0">
              <w:rPr>
                <w:rStyle w:val="nfasis"/>
                <w:rFonts w:ascii="Arial" w:hAnsi="Arial" w:cs="Arial"/>
                <w:sz w:val="18"/>
                <w:szCs w:val="18"/>
              </w:rPr>
              <w:t>"Adicional a las notificaciones realizadas por la autoridad fiscalizadora, este CEE Michoacán realiza conciliaciones con el CEN para determinar si existen saldos pendientes de enterar, y en su caso, llevar a cabo lo procedente."</w:t>
            </w:r>
          </w:p>
          <w:p w14:paraId="3F09B3CB" w14:textId="77777777" w:rsidR="00DE4EFF" w:rsidRPr="00C06BA0" w:rsidRDefault="00DE4EFF" w:rsidP="008B26FE">
            <w:pPr>
              <w:pStyle w:val="NormalWeb"/>
              <w:ind w:right="131"/>
              <w:jc w:val="both"/>
              <w:rPr>
                <w:rFonts w:ascii="Arial" w:hAnsi="Arial" w:cs="Arial"/>
                <w:i/>
                <w:iCs/>
                <w:sz w:val="18"/>
                <w:szCs w:val="18"/>
              </w:rPr>
            </w:pPr>
            <w:r w:rsidRPr="00C06BA0">
              <w:rPr>
                <w:rFonts w:ascii="Arial" w:hAnsi="Arial" w:cs="Arial"/>
                <w:i/>
                <w:iCs/>
                <w:sz w:val="18"/>
                <w:szCs w:val="18"/>
              </w:rPr>
              <w:t xml:space="preserve">Del análisis a las aclaraciones presentadas por el sujeto obligado, se constató que aun y cuando manifiesta que </w:t>
            </w:r>
            <w:r w:rsidRPr="00C06BA0">
              <w:rPr>
                <w:rStyle w:val="nfasis"/>
                <w:rFonts w:ascii="Arial" w:hAnsi="Arial" w:cs="Arial"/>
                <w:sz w:val="18"/>
                <w:szCs w:val="18"/>
              </w:rPr>
              <w:t xml:space="preserve">realiza </w:t>
            </w:r>
            <w:r w:rsidRPr="00C06BA0">
              <w:rPr>
                <w:rStyle w:val="nfasis"/>
                <w:rFonts w:ascii="Arial" w:hAnsi="Arial" w:cs="Arial"/>
                <w:sz w:val="18"/>
                <w:szCs w:val="18"/>
              </w:rPr>
              <w:lastRenderedPageBreak/>
              <w:t>conciliaciones con el CEN para determinar si existen saldos pendientes de enterar, y en su caso, llevar a cabo lo procedente</w:t>
            </w:r>
            <w:r w:rsidRPr="00C06BA0">
              <w:rPr>
                <w:rFonts w:ascii="Arial" w:hAnsi="Arial" w:cs="Arial"/>
                <w:i/>
                <w:iCs/>
                <w:sz w:val="18"/>
                <w:szCs w:val="18"/>
              </w:rPr>
              <w:t>; sin embargo, de la revisión a los diferentes apartados de SIF, así como a la documentación adjunta al informe no se localizó el escrito debidamente requisitado y firmado, en el que manifieste si los impuestos federales del CEE del estado de Michoacán se encuentran debidamente consolidados y liquidados en la contabilidad del CEN.</w:t>
            </w:r>
          </w:p>
          <w:p w14:paraId="181DA7DA" w14:textId="77777777" w:rsidR="00DE4EFF" w:rsidRPr="00C06BA0" w:rsidRDefault="00DE4EFF" w:rsidP="008B26FE">
            <w:pPr>
              <w:pStyle w:val="NormalWeb"/>
              <w:jc w:val="both"/>
              <w:rPr>
                <w:rFonts w:ascii="Arial" w:hAnsi="Arial" w:cs="Arial"/>
                <w:i/>
                <w:iCs/>
                <w:sz w:val="18"/>
                <w:szCs w:val="18"/>
              </w:rPr>
            </w:pPr>
            <w:r w:rsidRPr="00C06BA0">
              <w:rPr>
                <w:rFonts w:ascii="Arial" w:hAnsi="Arial" w:cs="Arial"/>
                <w:i/>
                <w:iCs/>
                <w:sz w:val="18"/>
                <w:szCs w:val="18"/>
              </w:rPr>
              <w:t>Se le solicita presentar en el SIF lo siguiente:</w:t>
            </w:r>
          </w:p>
          <w:p w14:paraId="44BD1582" w14:textId="77777777" w:rsidR="00DE4EFF" w:rsidRPr="00C06BA0" w:rsidRDefault="00DE4EFF" w:rsidP="008B26FE">
            <w:pPr>
              <w:pStyle w:val="NormalWeb"/>
              <w:jc w:val="both"/>
              <w:rPr>
                <w:rFonts w:ascii="Arial" w:hAnsi="Arial" w:cs="Arial"/>
                <w:i/>
                <w:iCs/>
                <w:sz w:val="18"/>
                <w:szCs w:val="18"/>
              </w:rPr>
            </w:pPr>
            <w:r w:rsidRPr="00C06BA0">
              <w:rPr>
                <w:rFonts w:ascii="Arial" w:hAnsi="Arial" w:cs="Arial"/>
                <w:i/>
                <w:iCs/>
                <w:sz w:val="18"/>
                <w:szCs w:val="18"/>
              </w:rPr>
              <w:t>• El escrito debidamente requisitado y firmado, en el que manifieste si los impuestos federales del CEE del estado de Michoacán se encuentran debidamente consolidados y liquidados en la contabilidad del CEN.</w:t>
            </w:r>
          </w:p>
          <w:p w14:paraId="24EF08BA" w14:textId="77777777" w:rsidR="00DE4EFF" w:rsidRPr="00C06BA0" w:rsidRDefault="00DE4EFF" w:rsidP="008B26FE">
            <w:pPr>
              <w:pStyle w:val="NormalWeb"/>
              <w:jc w:val="both"/>
              <w:rPr>
                <w:rFonts w:ascii="Arial" w:hAnsi="Arial" w:cs="Arial"/>
                <w:i/>
                <w:iCs/>
                <w:sz w:val="18"/>
                <w:szCs w:val="18"/>
              </w:rPr>
            </w:pPr>
            <w:r w:rsidRPr="00C06BA0">
              <w:rPr>
                <w:rFonts w:ascii="Arial" w:hAnsi="Arial" w:cs="Arial"/>
                <w:i/>
                <w:iCs/>
                <w:sz w:val="18"/>
                <w:szCs w:val="18"/>
              </w:rPr>
              <w:t> • Las aclaraciones que a su derecho convenga.</w:t>
            </w:r>
          </w:p>
          <w:p w14:paraId="012E7BA6" w14:textId="77777777" w:rsidR="00DE4EFF" w:rsidRPr="00C06BA0" w:rsidRDefault="00DE4EFF">
            <w:pPr>
              <w:pStyle w:val="NormalWeb"/>
              <w:jc w:val="both"/>
              <w:rPr>
                <w:rFonts w:ascii="Arial" w:hAnsi="Arial" w:cs="Arial"/>
                <w:i/>
                <w:iCs/>
                <w:sz w:val="18"/>
                <w:szCs w:val="18"/>
              </w:rPr>
            </w:pPr>
            <w:r w:rsidRPr="00C06BA0">
              <w:rPr>
                <w:rFonts w:ascii="Arial" w:hAnsi="Arial" w:cs="Arial"/>
                <w:i/>
                <w:iCs/>
                <w:sz w:val="18"/>
                <w:szCs w:val="18"/>
              </w:rPr>
              <w:t>Lo anterior, de conformidad con lo dispuesto en los artículos 60, 63 numeral 1, inciso d) y 68 de la LGPP; 33, numeral 1, inciso i), 84 numeral 1, inciso a), 87, numeral 4, y 296, numeral 1 RF, en relación con el artículo 2 del CFF y la Norma de Información Financiera NIF B-8.</w:t>
            </w:r>
          </w:p>
          <w:p w14:paraId="3D0A4229" w14:textId="417D9012" w:rsidR="00DE4EFF" w:rsidRPr="00C06BA0" w:rsidRDefault="00DE4EFF" w:rsidP="00DE4EFF">
            <w:pPr>
              <w:pStyle w:val="NormalWeb"/>
              <w:ind w:left="75" w:right="75"/>
              <w:jc w:val="both"/>
              <w:rPr>
                <w:rStyle w:val="Textoennegrita"/>
                <w:rFonts w:ascii="Arial" w:hAnsi="Arial" w:cs="Arial"/>
                <w:i/>
                <w:i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090CDE68" w14:textId="77777777" w:rsidR="00DE4EFF" w:rsidRPr="00C06BA0" w:rsidRDefault="00DE4EFF" w:rsidP="008B26FE">
            <w:pPr>
              <w:pStyle w:val="NormalWeb"/>
              <w:ind w:right="122"/>
              <w:jc w:val="both"/>
              <w:rPr>
                <w:rFonts w:ascii="Arial" w:hAnsi="Arial" w:cs="Arial"/>
                <w:sz w:val="18"/>
                <w:szCs w:val="18"/>
              </w:rPr>
            </w:pPr>
            <w:r w:rsidRPr="00C06BA0">
              <w:rPr>
                <w:rStyle w:val="nfasis"/>
                <w:rFonts w:ascii="Arial" w:hAnsi="Arial" w:cs="Arial"/>
                <w:b/>
                <w:bCs/>
                <w:sz w:val="18"/>
                <w:szCs w:val="18"/>
              </w:rPr>
              <w:lastRenderedPageBreak/>
              <w:t>Respuesta</w:t>
            </w:r>
          </w:p>
          <w:p w14:paraId="626D5D15" w14:textId="77777777" w:rsidR="00DE4EFF" w:rsidRPr="00C06BA0" w:rsidRDefault="00DE4EFF" w:rsidP="008B26FE">
            <w:pPr>
              <w:pStyle w:val="NormalWeb"/>
              <w:ind w:right="122"/>
              <w:jc w:val="both"/>
              <w:rPr>
                <w:rFonts w:ascii="Arial" w:hAnsi="Arial" w:cs="Arial"/>
                <w:i/>
                <w:iCs/>
                <w:sz w:val="18"/>
                <w:szCs w:val="18"/>
              </w:rPr>
            </w:pPr>
            <w:r w:rsidRPr="00C06BA0">
              <w:rPr>
                <w:rStyle w:val="nfasis"/>
                <w:rFonts w:ascii="Arial" w:hAnsi="Arial" w:cs="Arial"/>
                <w:sz w:val="18"/>
                <w:szCs w:val="18"/>
              </w:rPr>
              <w:t xml:space="preserve">"Se presenta en Documentación Adjunta al Informe, Oficio No. 593/2021 mediante el cual el CEE Michoacán solicita al CEN la confirmación de la liquidación de impuestos federales del ejercicio 2020, del </w:t>
            </w:r>
            <w:proofErr w:type="gramStart"/>
            <w:r w:rsidRPr="00C06BA0">
              <w:rPr>
                <w:rStyle w:val="nfasis"/>
                <w:rFonts w:ascii="Arial" w:hAnsi="Arial" w:cs="Arial"/>
                <w:sz w:val="18"/>
                <w:szCs w:val="18"/>
              </w:rPr>
              <w:t>cual</w:t>
            </w:r>
            <w:proofErr w:type="gramEnd"/>
            <w:r w:rsidRPr="00C06BA0">
              <w:rPr>
                <w:rStyle w:val="nfasis"/>
                <w:rFonts w:ascii="Arial" w:hAnsi="Arial" w:cs="Arial"/>
                <w:sz w:val="18"/>
                <w:szCs w:val="18"/>
              </w:rPr>
              <w:t xml:space="preserve"> a la fecha de </w:t>
            </w:r>
            <w:r w:rsidRPr="00C06BA0">
              <w:rPr>
                <w:rStyle w:val="nfasis"/>
                <w:rFonts w:ascii="Arial" w:hAnsi="Arial" w:cs="Arial"/>
                <w:sz w:val="18"/>
                <w:szCs w:val="18"/>
              </w:rPr>
              <w:lastRenderedPageBreak/>
              <w:t>presentación de la presente, no se ha recibido respuesta."</w:t>
            </w:r>
          </w:p>
          <w:p w14:paraId="4D99028C" w14:textId="1898C6F9" w:rsidR="00DE4EFF" w:rsidRPr="00C06BA0" w:rsidRDefault="00DE4EFF" w:rsidP="008B26FE">
            <w:pPr>
              <w:pStyle w:val="NormalWeb"/>
              <w:ind w:left="75" w:right="122"/>
              <w:jc w:val="both"/>
              <w:rPr>
                <w:rStyle w:val="nfasis"/>
                <w:rFonts w:ascii="Arial" w:hAnsi="Arial" w:cs="Arial"/>
                <w:b/>
                <w:b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3815F7DA" w14:textId="1A5EF8AA" w:rsidR="00DE4EFF" w:rsidRPr="008B26FE" w:rsidRDefault="003F337D" w:rsidP="008B26FE">
            <w:pPr>
              <w:pStyle w:val="NormalWeb"/>
              <w:ind w:left="126"/>
              <w:jc w:val="both"/>
              <w:rPr>
                <w:rFonts w:ascii="Arial" w:hAnsi="Arial" w:cs="Arial"/>
                <w:sz w:val="18"/>
                <w:szCs w:val="18"/>
              </w:rPr>
            </w:pPr>
            <w:r>
              <w:rPr>
                <w:rStyle w:val="Textoennegrita"/>
                <w:rFonts w:ascii="Arial" w:hAnsi="Arial" w:cs="Arial"/>
                <w:sz w:val="18"/>
                <w:szCs w:val="18"/>
              </w:rPr>
              <w:lastRenderedPageBreak/>
              <w:t>Informativa</w:t>
            </w:r>
          </w:p>
          <w:p w14:paraId="156C4AD3" w14:textId="77777777" w:rsidR="003F337D" w:rsidRDefault="00DE4EFF" w:rsidP="003F337D">
            <w:pPr>
              <w:pStyle w:val="NormalWeb"/>
              <w:ind w:left="126" w:right="75"/>
              <w:jc w:val="both"/>
              <w:rPr>
                <w:rFonts w:ascii="Arial" w:hAnsi="Arial" w:cs="Arial"/>
                <w:sz w:val="18"/>
                <w:szCs w:val="18"/>
              </w:rPr>
            </w:pPr>
            <w:r w:rsidRPr="008B26FE">
              <w:rPr>
                <w:rFonts w:ascii="Arial" w:hAnsi="Arial" w:cs="Arial"/>
                <w:sz w:val="18"/>
                <w:szCs w:val="18"/>
              </w:rPr>
              <w:t>Del análisis a las aclaraciones y a la documentación presentada por el sujeto obligado en el SIF, aun y cuando manifestó que "s</w:t>
            </w:r>
            <w:r w:rsidRPr="008B26FE">
              <w:rPr>
                <w:rStyle w:val="nfasis"/>
                <w:rFonts w:ascii="Arial" w:hAnsi="Arial" w:cs="Arial"/>
                <w:iCs w:val="0"/>
                <w:sz w:val="18"/>
                <w:szCs w:val="18"/>
              </w:rPr>
              <w:t xml:space="preserve">e presenta en Documentación Adjunta al Informe, Oficio No. 593/2021 mediante el cual el CEE Michoacán solicita al CEN la </w:t>
            </w:r>
            <w:r w:rsidRPr="008B26FE">
              <w:rPr>
                <w:rStyle w:val="nfasis"/>
                <w:rFonts w:ascii="Arial" w:hAnsi="Arial" w:cs="Arial"/>
                <w:iCs w:val="0"/>
                <w:sz w:val="18"/>
                <w:szCs w:val="18"/>
              </w:rPr>
              <w:lastRenderedPageBreak/>
              <w:t>confirmación de la liquidación de impuestos federales del ejercicio 2020, del cual a la fecha de presentación de la presente, no se ha recibido respuesta";</w:t>
            </w:r>
            <w:r w:rsidR="003F337D">
              <w:rPr>
                <w:rStyle w:val="nfasis"/>
                <w:rFonts w:ascii="Arial" w:hAnsi="Arial" w:cs="Arial"/>
                <w:iCs w:val="0"/>
                <w:sz w:val="18"/>
                <w:szCs w:val="18"/>
              </w:rPr>
              <w:t xml:space="preserve"> </w:t>
            </w:r>
            <w:r w:rsidRPr="008B26FE">
              <w:rPr>
                <w:rFonts w:ascii="Arial" w:hAnsi="Arial" w:cs="Arial"/>
                <w:sz w:val="18"/>
                <w:szCs w:val="18"/>
              </w:rPr>
              <w:t xml:space="preserve">sin embargo; se corroboró que adjuntó mediante la carpeta de documentación adjunta oficio número 593/2021, de fecha 14 de diciembre de 2021, signado por el Lic. Christopher Xavier </w:t>
            </w:r>
            <w:proofErr w:type="spellStart"/>
            <w:r w:rsidRPr="008B26FE">
              <w:rPr>
                <w:rFonts w:ascii="Arial" w:hAnsi="Arial" w:cs="Arial"/>
                <w:sz w:val="18"/>
                <w:szCs w:val="18"/>
              </w:rPr>
              <w:t>Liahut</w:t>
            </w:r>
            <w:proofErr w:type="spellEnd"/>
            <w:r w:rsidRPr="008B26FE">
              <w:rPr>
                <w:rFonts w:ascii="Arial" w:hAnsi="Arial" w:cs="Arial"/>
                <w:sz w:val="18"/>
                <w:szCs w:val="18"/>
              </w:rPr>
              <w:t xml:space="preserve"> García, Secretario Estatal de Finanzas y Administración, enviado vía correo electrónico a la C.P. Virgen M. Robles Murcio, Secretaria Nacional de Finanzas y Administración el día 14 de diciembre de 2021, a las 20:44 </w:t>
            </w:r>
            <w:proofErr w:type="spellStart"/>
            <w:r w:rsidRPr="008B26FE">
              <w:rPr>
                <w:rFonts w:ascii="Arial" w:hAnsi="Arial" w:cs="Arial"/>
                <w:sz w:val="18"/>
                <w:szCs w:val="18"/>
              </w:rPr>
              <w:t>hrs</w:t>
            </w:r>
            <w:proofErr w:type="spellEnd"/>
            <w:r w:rsidRPr="008B26FE">
              <w:rPr>
                <w:rFonts w:ascii="Arial" w:hAnsi="Arial" w:cs="Arial"/>
                <w:sz w:val="18"/>
                <w:szCs w:val="18"/>
              </w:rPr>
              <w:t>, siendo esa la fecha y las 23:59</w:t>
            </w:r>
            <w:r w:rsidR="003F337D">
              <w:rPr>
                <w:rFonts w:ascii="Arial" w:hAnsi="Arial" w:cs="Arial"/>
                <w:sz w:val="18"/>
                <w:szCs w:val="18"/>
              </w:rPr>
              <w:t xml:space="preserve"> </w:t>
            </w:r>
            <w:proofErr w:type="spellStart"/>
            <w:r w:rsidRPr="008B26FE">
              <w:rPr>
                <w:rFonts w:ascii="Arial" w:hAnsi="Arial" w:cs="Arial"/>
                <w:sz w:val="18"/>
                <w:szCs w:val="18"/>
              </w:rPr>
              <w:t>hrs</w:t>
            </w:r>
            <w:proofErr w:type="spellEnd"/>
            <w:r w:rsidRPr="008B26FE">
              <w:rPr>
                <w:rFonts w:ascii="Arial" w:hAnsi="Arial" w:cs="Arial"/>
                <w:sz w:val="18"/>
                <w:szCs w:val="18"/>
              </w:rPr>
              <w:t xml:space="preserve"> límite para la presentación en el Sistema Integral de Fiscalización del informe de corrección de 2da vuelta. </w:t>
            </w:r>
          </w:p>
          <w:p w14:paraId="45822D0B" w14:textId="29EF9FAB" w:rsidR="003F337D" w:rsidRDefault="003F337D" w:rsidP="008B26FE">
            <w:pPr>
              <w:pStyle w:val="NormalWeb"/>
              <w:ind w:left="126" w:right="125"/>
              <w:jc w:val="both"/>
              <w:rPr>
                <w:rFonts w:ascii="Arial" w:hAnsi="Arial" w:cs="Arial"/>
                <w:sz w:val="18"/>
                <w:szCs w:val="18"/>
              </w:rPr>
            </w:pPr>
            <w:r>
              <w:rPr>
                <w:rFonts w:ascii="Arial" w:hAnsi="Arial" w:cs="Arial"/>
                <w:sz w:val="18"/>
                <w:szCs w:val="18"/>
              </w:rPr>
              <w:t>Derivado de lo anterior la valoración y conclusión de los impuestos federales mencionados se realizará en el dictamen del RSP-CEN, lo anterior porque son pagados y enterados en el Comité Ejecutivo Nacional.</w:t>
            </w:r>
          </w:p>
          <w:p w14:paraId="0203A508" w14:textId="21B8FB55" w:rsidR="00DE4EFF" w:rsidRPr="003F337D" w:rsidRDefault="00DE4EFF" w:rsidP="008B26FE">
            <w:pPr>
              <w:pStyle w:val="NormalWeb"/>
              <w:ind w:left="126" w:right="75"/>
              <w:jc w:val="both"/>
              <w:rPr>
                <w:rStyle w:val="Textoennegrita"/>
                <w:rFonts w:ascii="Arial" w:hAnsi="Arial" w:cs="Arial"/>
                <w:sz w:val="18"/>
                <w:szCs w:val="18"/>
              </w:rPr>
            </w:pPr>
          </w:p>
        </w:tc>
        <w:tc>
          <w:tcPr>
            <w:tcW w:w="2268" w:type="dxa"/>
            <w:tcBorders>
              <w:top w:val="single" w:sz="6" w:space="0" w:color="000000" w:themeColor="text1"/>
              <w:left w:val="nil"/>
              <w:bottom w:val="single" w:sz="6" w:space="0" w:color="000000" w:themeColor="text1"/>
              <w:right w:val="single" w:sz="6" w:space="0" w:color="000000" w:themeColor="text1"/>
            </w:tcBorders>
          </w:tcPr>
          <w:p w14:paraId="60DED429" w14:textId="11F3EE0E" w:rsidR="00DE4EFF" w:rsidRPr="008B26FE" w:rsidDel="00026549" w:rsidRDefault="00DE4EFF" w:rsidP="00DE4EFF">
            <w:pPr>
              <w:pStyle w:val="NormalWeb"/>
              <w:ind w:left="165" w:right="180"/>
              <w:jc w:val="both"/>
              <w:rPr>
                <w:rStyle w:val="Textoennegrita"/>
                <w:rFonts w:ascii="Arial" w:hAnsi="Arial" w:cs="Arial"/>
                <w:sz w:val="18"/>
                <w:szCs w:val="18"/>
              </w:rPr>
            </w:pPr>
          </w:p>
        </w:tc>
        <w:tc>
          <w:tcPr>
            <w:tcW w:w="1701" w:type="dxa"/>
            <w:tcBorders>
              <w:top w:val="single" w:sz="6" w:space="0" w:color="000000" w:themeColor="text1"/>
              <w:left w:val="nil"/>
              <w:bottom w:val="single" w:sz="6" w:space="0" w:color="000000" w:themeColor="text1"/>
              <w:right w:val="single" w:sz="6" w:space="0" w:color="000000" w:themeColor="text1"/>
            </w:tcBorders>
          </w:tcPr>
          <w:p w14:paraId="5F7E01D6" w14:textId="65946E08" w:rsidR="00DE4EFF" w:rsidRPr="003F337D" w:rsidRDefault="00DE4EFF" w:rsidP="00DE4EFF">
            <w:pPr>
              <w:pStyle w:val="NormalWeb"/>
              <w:ind w:left="75" w:right="75"/>
              <w:jc w:val="both"/>
              <w:rPr>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Pr>
          <w:p w14:paraId="00195087" w14:textId="1AAA4EA5" w:rsidR="00DE4EFF" w:rsidRPr="003F337D" w:rsidRDefault="00DE4EFF" w:rsidP="00DE4EFF">
            <w:pPr>
              <w:rPr>
                <w:rFonts w:ascii="Arial" w:hAnsi="Arial" w:cs="Arial"/>
                <w:sz w:val="18"/>
                <w:szCs w:val="18"/>
              </w:rPr>
            </w:pPr>
          </w:p>
        </w:tc>
      </w:tr>
      <w:tr w:rsidR="008F0C62" w:rsidRPr="00C06BA0" w14:paraId="290EF8A7" w14:textId="77777777" w:rsidTr="721A8A84">
        <w:trPr>
          <w:divId w:val="669792305"/>
        </w:trPr>
        <w:tc>
          <w:tcPr>
            <w:tcW w:w="41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636BD58" w14:textId="51CBB5CD" w:rsidR="008F0C62" w:rsidRPr="00C06BA0" w:rsidRDefault="008F0C62" w:rsidP="008F0C62">
            <w:pPr>
              <w:pStyle w:val="NormalWeb"/>
              <w:jc w:val="center"/>
              <w:rPr>
                <w:rFonts w:ascii="Arial" w:hAnsi="Arial" w:cs="Arial"/>
                <w:sz w:val="18"/>
                <w:szCs w:val="18"/>
              </w:rPr>
            </w:pPr>
            <w:r w:rsidRPr="00C06BA0">
              <w:rPr>
                <w:rStyle w:val="Textoennegrita"/>
                <w:rFonts w:ascii="Arial" w:hAnsi="Arial" w:cs="Arial"/>
                <w:sz w:val="18"/>
                <w:szCs w:val="18"/>
              </w:rPr>
              <w:lastRenderedPageBreak/>
              <w:t>2</w:t>
            </w:r>
            <w:r>
              <w:rPr>
                <w:rStyle w:val="Textoennegrita"/>
                <w:rFonts w:ascii="Arial" w:hAnsi="Arial" w:cs="Arial"/>
                <w:sz w:val="18"/>
                <w:szCs w:val="18"/>
              </w:rPr>
              <w:t>0</w:t>
            </w:r>
          </w:p>
          <w:p w14:paraId="4FAEF4AD" w14:textId="7D0A92C6" w:rsidR="008F0C62" w:rsidRPr="00C06BA0" w:rsidRDefault="008F0C62" w:rsidP="008F0C62">
            <w:pPr>
              <w:pStyle w:val="NormalWeb"/>
              <w:jc w:val="center"/>
              <w:rPr>
                <w:rStyle w:val="Textoennegrita"/>
                <w:rFonts w:ascii="Arial" w:hAnsi="Arial" w:cs="Arial"/>
                <w:sz w:val="18"/>
                <w:szCs w:val="18"/>
              </w:rPr>
            </w:pPr>
            <w:r w:rsidRPr="00C06BA0">
              <w:rPr>
                <w:rFonts w:ascii="Arial" w:hAnsi="Arial" w:cs="Arial"/>
                <w:sz w:val="18"/>
                <w:szCs w:val="18"/>
              </w:rPr>
              <w:t> </w:t>
            </w:r>
          </w:p>
        </w:tc>
        <w:tc>
          <w:tcPr>
            <w:tcW w:w="5245" w:type="dxa"/>
            <w:tcBorders>
              <w:top w:val="single" w:sz="6" w:space="0" w:color="000000" w:themeColor="text1"/>
              <w:left w:val="nil"/>
              <w:bottom w:val="single" w:sz="6" w:space="0" w:color="000000" w:themeColor="text1"/>
              <w:right w:val="single" w:sz="6" w:space="0" w:color="000000" w:themeColor="text1"/>
            </w:tcBorders>
          </w:tcPr>
          <w:p w14:paraId="24693DE3" w14:textId="77777777" w:rsidR="008F0C62" w:rsidRDefault="008F0C62" w:rsidP="008F0C62">
            <w:pPr>
              <w:pStyle w:val="NormalWeb"/>
              <w:jc w:val="both"/>
              <w:rPr>
                <w:rStyle w:val="Textoennegrita"/>
                <w:rFonts w:ascii="Arial" w:hAnsi="Arial" w:cs="Arial"/>
                <w:i/>
                <w:iCs/>
                <w:sz w:val="18"/>
                <w:szCs w:val="18"/>
              </w:rPr>
            </w:pPr>
            <w:r w:rsidRPr="00C06BA0">
              <w:rPr>
                <w:rStyle w:val="Textoennegrita"/>
                <w:rFonts w:ascii="Arial" w:hAnsi="Arial" w:cs="Arial"/>
                <w:i/>
                <w:iCs/>
                <w:sz w:val="18"/>
                <w:szCs w:val="18"/>
              </w:rPr>
              <w:t>Confirmaciones con otras autoridades</w:t>
            </w:r>
          </w:p>
          <w:p w14:paraId="19ADA829" w14:textId="1C4BAE21" w:rsidR="008F0C62" w:rsidRPr="00C06BA0" w:rsidRDefault="008F0C62" w:rsidP="008F0C62">
            <w:pPr>
              <w:pStyle w:val="NormalWeb"/>
              <w:jc w:val="both"/>
              <w:rPr>
                <w:rFonts w:ascii="Arial" w:hAnsi="Arial" w:cs="Arial"/>
                <w:i/>
                <w:iCs/>
                <w:sz w:val="18"/>
                <w:szCs w:val="18"/>
              </w:rPr>
            </w:pPr>
            <w:r w:rsidRPr="00C06BA0">
              <w:rPr>
                <w:rStyle w:val="Textoennegrita"/>
                <w:rFonts w:ascii="Arial" w:hAnsi="Arial" w:cs="Arial"/>
                <w:i/>
                <w:iCs/>
                <w:sz w:val="18"/>
                <w:szCs w:val="18"/>
              </w:rPr>
              <w:t xml:space="preserve">CNBV, </w:t>
            </w:r>
            <w:r>
              <w:rPr>
                <w:rStyle w:val="Textoennegrita"/>
                <w:rFonts w:ascii="Arial" w:hAnsi="Arial" w:cs="Arial"/>
                <w:i/>
                <w:iCs/>
                <w:sz w:val="18"/>
                <w:szCs w:val="18"/>
              </w:rPr>
              <w:t xml:space="preserve">UIF, </w:t>
            </w:r>
            <w:r w:rsidRPr="00C06BA0">
              <w:rPr>
                <w:rStyle w:val="Textoennegrita"/>
                <w:rFonts w:ascii="Arial" w:hAnsi="Arial" w:cs="Arial"/>
                <w:i/>
                <w:iCs/>
                <w:sz w:val="18"/>
                <w:szCs w:val="18"/>
              </w:rPr>
              <w:t>SAT</w:t>
            </w:r>
          </w:p>
          <w:p w14:paraId="3618F042" w14:textId="77777777" w:rsidR="008F0C62" w:rsidRPr="00C06BA0" w:rsidRDefault="008F0C62" w:rsidP="008F0C62">
            <w:pPr>
              <w:pStyle w:val="NormalWeb"/>
              <w:jc w:val="both"/>
              <w:rPr>
                <w:rFonts w:ascii="Arial" w:hAnsi="Arial" w:cs="Arial"/>
                <w:i/>
                <w:iCs/>
                <w:sz w:val="18"/>
                <w:szCs w:val="18"/>
              </w:rPr>
            </w:pPr>
            <w:r w:rsidRPr="00C06BA0">
              <w:rPr>
                <w:rStyle w:val="nfasis"/>
                <w:rFonts w:ascii="Arial" w:hAnsi="Arial" w:cs="Arial"/>
                <w:sz w:val="18"/>
                <w:szCs w:val="18"/>
              </w:rPr>
              <w:t xml:space="preserve">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como se detalla en el </w:t>
            </w:r>
            <w:proofErr w:type="spellStart"/>
            <w:r w:rsidRPr="00C06BA0">
              <w:rPr>
                <w:rStyle w:val="Textoennegrita"/>
                <w:rFonts w:ascii="Arial" w:hAnsi="Arial" w:cs="Arial"/>
                <w:i/>
                <w:iCs/>
                <w:sz w:val="18"/>
                <w:szCs w:val="18"/>
              </w:rPr>
              <w:t>Anexo_CNBV_UIF_SAT</w:t>
            </w:r>
            <w:proofErr w:type="spellEnd"/>
            <w:r w:rsidRPr="00C06BA0">
              <w:rPr>
                <w:rStyle w:val="nfasis"/>
                <w:rFonts w:ascii="Arial" w:hAnsi="Arial" w:cs="Arial"/>
                <w:sz w:val="18"/>
                <w:szCs w:val="18"/>
              </w:rPr>
              <w:t>.</w:t>
            </w:r>
          </w:p>
          <w:p w14:paraId="75C5D2C3" w14:textId="77777777" w:rsidR="008F0C62" w:rsidRPr="00C06BA0" w:rsidRDefault="008F0C62" w:rsidP="008F0C62">
            <w:pPr>
              <w:pStyle w:val="NormalWeb"/>
              <w:jc w:val="both"/>
              <w:rPr>
                <w:rFonts w:ascii="Arial" w:hAnsi="Arial" w:cs="Arial"/>
                <w:i/>
                <w:iCs/>
                <w:sz w:val="18"/>
                <w:szCs w:val="18"/>
              </w:rPr>
            </w:pPr>
            <w:r w:rsidRPr="00C06BA0">
              <w:rPr>
                <w:rFonts w:ascii="Arial" w:hAnsi="Arial" w:cs="Arial"/>
                <w:i/>
                <w:iCs/>
                <w:sz w:val="18"/>
                <w:szCs w:val="18"/>
              </w:rPr>
              <w:t xml:space="preserve">Con la finalidad de salvaguardar la garantía de audiencia del sujeto obligado, mediante oficio INE/UTF/DA/43838/2021 notificado el 29 de octubre de 2021, se hicieron de su </w:t>
            </w:r>
            <w:r w:rsidRPr="00C06BA0">
              <w:rPr>
                <w:rFonts w:ascii="Arial" w:hAnsi="Arial" w:cs="Arial"/>
                <w:i/>
                <w:iCs/>
                <w:sz w:val="18"/>
                <w:szCs w:val="18"/>
              </w:rPr>
              <w:lastRenderedPageBreak/>
              <w:t>conocimiento los errores y omisiones que se determinaron de la revisión de los registros realizados en el SIF.</w:t>
            </w:r>
          </w:p>
          <w:p w14:paraId="41338B49" w14:textId="77777777" w:rsidR="008F0C62" w:rsidRPr="00C06BA0" w:rsidRDefault="008F0C62" w:rsidP="008F0C62">
            <w:pPr>
              <w:pStyle w:val="NormalWeb"/>
              <w:jc w:val="both"/>
              <w:rPr>
                <w:rFonts w:ascii="Arial" w:hAnsi="Arial" w:cs="Arial"/>
                <w:i/>
                <w:iCs/>
                <w:sz w:val="18"/>
                <w:szCs w:val="18"/>
              </w:rPr>
            </w:pPr>
            <w:r w:rsidRPr="00C06BA0">
              <w:rPr>
                <w:rFonts w:ascii="Arial" w:hAnsi="Arial" w:cs="Arial"/>
                <w:i/>
                <w:iCs/>
                <w:sz w:val="18"/>
                <w:szCs w:val="18"/>
              </w:rPr>
              <w:t>Con escrito de respuesta: número 591/2021 de fecha 15 de noviembre de 2021, el sujeto obligado manifestó lo que a la letra se transcribe:</w:t>
            </w:r>
          </w:p>
          <w:p w14:paraId="71734084" w14:textId="77777777" w:rsidR="008F0C62" w:rsidRPr="00C06BA0" w:rsidRDefault="008F0C62" w:rsidP="008F0C62">
            <w:pPr>
              <w:pStyle w:val="NormalWeb"/>
              <w:jc w:val="both"/>
              <w:rPr>
                <w:rFonts w:ascii="Arial" w:hAnsi="Arial" w:cs="Arial"/>
                <w:i/>
                <w:iCs/>
                <w:sz w:val="18"/>
                <w:szCs w:val="18"/>
              </w:rPr>
            </w:pPr>
            <w:r w:rsidRPr="00C06BA0">
              <w:rPr>
                <w:rStyle w:val="nfasis"/>
                <w:rFonts w:ascii="Arial" w:hAnsi="Arial" w:cs="Arial"/>
                <w:sz w:val="18"/>
                <w:szCs w:val="18"/>
              </w:rPr>
              <w:t>"</w:t>
            </w:r>
            <w:proofErr w:type="gramStart"/>
            <w:r w:rsidRPr="00C06BA0">
              <w:rPr>
                <w:rStyle w:val="nfasis"/>
                <w:rFonts w:ascii="Arial" w:hAnsi="Arial" w:cs="Arial"/>
                <w:sz w:val="18"/>
                <w:szCs w:val="18"/>
              </w:rPr>
              <w:t>En relación a</w:t>
            </w:r>
            <w:proofErr w:type="gramEnd"/>
            <w:r w:rsidRPr="00C06BA0">
              <w:rPr>
                <w:rStyle w:val="nfasis"/>
                <w:rFonts w:ascii="Arial" w:hAnsi="Arial" w:cs="Arial"/>
                <w:sz w:val="18"/>
                <w:szCs w:val="18"/>
              </w:rPr>
              <w:t xml:space="preserve"> la observación referida, informar que este Comité Ejecutivo Estatal en Michoacán del Partido Político Redes Sociales Progresistas, se mantiene atento para atender observaciones adicionales que pudieran surgir de las respuestas faltantes a las diligencias señaladas."</w:t>
            </w:r>
          </w:p>
          <w:p w14:paraId="6D7EEF5A" w14:textId="77777777" w:rsidR="008F0C62" w:rsidRPr="00C06BA0" w:rsidRDefault="008F0C62" w:rsidP="008F0C62">
            <w:pPr>
              <w:pStyle w:val="NormalWeb"/>
              <w:jc w:val="both"/>
              <w:rPr>
                <w:rFonts w:ascii="Arial" w:hAnsi="Arial" w:cs="Arial"/>
                <w:i/>
                <w:iCs/>
                <w:sz w:val="18"/>
                <w:szCs w:val="18"/>
              </w:rPr>
            </w:pPr>
            <w:r w:rsidRPr="00C06BA0">
              <w:rPr>
                <w:rFonts w:ascii="Arial" w:hAnsi="Arial" w:cs="Arial"/>
                <w:i/>
                <w:iCs/>
                <w:color w:val="333333"/>
                <w:sz w:val="18"/>
                <w:szCs w:val="18"/>
                <w:shd w:val="clear" w:color="auto" w:fill="FFFFFF"/>
              </w:rPr>
              <w:t>A la fecha de elaboración del oficio de errores y omisiones </w:t>
            </w:r>
            <w:r w:rsidRPr="00C06BA0">
              <w:rPr>
                <w:rFonts w:ascii="Arial" w:hAnsi="Arial" w:cs="Arial"/>
                <w:i/>
                <w:iCs/>
                <w:color w:val="333333"/>
                <w:sz w:val="18"/>
                <w:szCs w:val="18"/>
                <w:shd w:val="clear" w:color="auto" w:fill="F9F9F9"/>
              </w:rPr>
              <w:t>correspondiente</w:t>
            </w:r>
            <w:r w:rsidRPr="00C06BA0">
              <w:rPr>
                <w:rFonts w:ascii="Arial" w:hAnsi="Arial" w:cs="Arial"/>
                <w:i/>
                <w:iCs/>
                <w:color w:val="333333"/>
                <w:sz w:val="18"/>
                <w:szCs w:val="18"/>
                <w:shd w:val="clear" w:color="auto" w:fill="FFFFFF"/>
              </w:rPr>
              <w:t> a la segunda vuelta, esta Unidad Técnica de Fiscalización no ha recibido la totalidad de las respuestas de las solicitudes de información con la Comisión Nacional Bancaria y de Valores (CNBV), al Servicio de Administración Tributaria (SAT) y a la Unidad de Inteligencia Financiera (UIF); por lo que una vez que se cuente con dicha información se analizará y en caso de existir diferencias se informarán</w:t>
            </w:r>
            <w:r w:rsidRPr="00C06BA0">
              <w:rPr>
                <w:rStyle w:val="nfasis"/>
                <w:rFonts w:ascii="Arial" w:hAnsi="Arial" w:cs="Arial"/>
                <w:color w:val="333333"/>
                <w:sz w:val="18"/>
                <w:szCs w:val="18"/>
                <w:shd w:val="clear" w:color="auto" w:fill="FFFFFF"/>
              </w:rPr>
              <w:t> </w:t>
            </w:r>
            <w:r w:rsidRPr="00C06BA0">
              <w:rPr>
                <w:rFonts w:ascii="Arial" w:hAnsi="Arial" w:cs="Arial"/>
                <w:i/>
                <w:iCs/>
                <w:color w:val="333333"/>
                <w:sz w:val="18"/>
                <w:szCs w:val="18"/>
                <w:shd w:val="clear" w:color="auto" w:fill="FFFFFF"/>
              </w:rPr>
              <w:t>en el Dictamen Consolidado correspondiente para los efectos a los que haya lugar.</w:t>
            </w:r>
          </w:p>
          <w:p w14:paraId="39B14303" w14:textId="3333911D" w:rsidR="008F0C62" w:rsidRPr="00C06BA0" w:rsidRDefault="008F0C62" w:rsidP="008F0C62">
            <w:pPr>
              <w:pStyle w:val="NormalWeb"/>
              <w:rPr>
                <w:rFonts w:ascii="Arial" w:hAnsi="Arial" w:cs="Arial"/>
                <w:i/>
                <w:iCs/>
                <w:sz w:val="18"/>
                <w:szCs w:val="18"/>
              </w:rPr>
            </w:pPr>
            <w:r w:rsidRPr="00C06BA0">
              <w:rPr>
                <w:rFonts w:ascii="Arial" w:hAnsi="Arial" w:cs="Arial"/>
                <w:i/>
                <w:iCs/>
                <w:sz w:val="18"/>
                <w:szCs w:val="18"/>
              </w:rPr>
              <w:t>Lo anterior, de conformidad con los artículos 331 y 332 numeral 1 del RF.</w:t>
            </w:r>
          </w:p>
          <w:p w14:paraId="05ED79AD" w14:textId="0D56D124" w:rsidR="008F0C62" w:rsidRPr="00C06BA0" w:rsidRDefault="008F0C62" w:rsidP="008F0C62">
            <w:pPr>
              <w:pStyle w:val="NormalWeb"/>
              <w:ind w:left="75" w:right="75"/>
              <w:jc w:val="both"/>
              <w:rPr>
                <w:rStyle w:val="Textoennegrita"/>
                <w:rFonts w:ascii="Arial" w:hAnsi="Arial" w:cs="Arial"/>
                <w:i/>
                <w:i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56A2021B" w14:textId="77777777" w:rsidR="008F0C62" w:rsidRPr="00C06BA0" w:rsidRDefault="008F0C62" w:rsidP="008F0C62">
            <w:pPr>
              <w:pStyle w:val="NormalWeb"/>
              <w:ind w:left="129" w:right="122"/>
              <w:jc w:val="both"/>
              <w:rPr>
                <w:rFonts w:ascii="Arial" w:hAnsi="Arial" w:cs="Arial"/>
                <w:sz w:val="18"/>
                <w:szCs w:val="18"/>
              </w:rPr>
            </w:pPr>
            <w:r w:rsidRPr="00C06BA0">
              <w:rPr>
                <w:rStyle w:val="nfasis"/>
                <w:rFonts w:ascii="Arial" w:hAnsi="Arial" w:cs="Arial"/>
                <w:b/>
                <w:bCs/>
                <w:sz w:val="18"/>
                <w:szCs w:val="18"/>
              </w:rPr>
              <w:lastRenderedPageBreak/>
              <w:t>Respuesta</w:t>
            </w:r>
          </w:p>
          <w:p w14:paraId="136FB866" w14:textId="77777777" w:rsidR="008F0C62" w:rsidRPr="00C06BA0" w:rsidRDefault="008F0C62" w:rsidP="008F0C62">
            <w:pPr>
              <w:pStyle w:val="NormalWeb"/>
              <w:ind w:left="129" w:right="122"/>
              <w:jc w:val="both"/>
              <w:rPr>
                <w:rFonts w:ascii="Arial" w:hAnsi="Arial" w:cs="Arial"/>
                <w:i/>
                <w:iCs/>
                <w:sz w:val="18"/>
                <w:szCs w:val="18"/>
              </w:rPr>
            </w:pPr>
            <w:r w:rsidRPr="00C06BA0">
              <w:rPr>
                <w:rStyle w:val="nfasis"/>
                <w:rFonts w:ascii="Arial" w:hAnsi="Arial" w:cs="Arial"/>
                <w:sz w:val="18"/>
                <w:szCs w:val="18"/>
              </w:rPr>
              <w:t>"Se reitera el argumento presentado en la primera revisión: en relación a la observación referida: informar que este Comité Ejecutivo Estatal en Michoacán del Partido Político Redes Sociales Progresistas, se mantiene atento para atender observaciones adicionales que pudieran surgir de las respuestas faltantes a las diligencias señaladas."</w:t>
            </w:r>
          </w:p>
          <w:p w14:paraId="026199C0" w14:textId="4001DE0C" w:rsidR="008F0C62" w:rsidRPr="00C06BA0" w:rsidRDefault="008F0C62" w:rsidP="008F0C62">
            <w:pPr>
              <w:pStyle w:val="NormalWeb"/>
              <w:ind w:left="75" w:right="75"/>
              <w:jc w:val="both"/>
              <w:rPr>
                <w:rStyle w:val="nfasis"/>
                <w:rFonts w:ascii="Arial" w:hAnsi="Arial" w:cs="Arial"/>
                <w:b/>
                <w:bCs/>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41C38B24" w14:textId="77777777" w:rsidR="008F0C62" w:rsidRPr="006660B8" w:rsidRDefault="008F0C62" w:rsidP="008F0C62">
            <w:pPr>
              <w:ind w:left="83" w:right="179"/>
              <w:jc w:val="both"/>
              <w:rPr>
                <w:rFonts w:ascii="Arial" w:hAnsi="Arial" w:cs="Arial"/>
                <w:b/>
                <w:bCs/>
                <w:sz w:val="18"/>
                <w:szCs w:val="18"/>
              </w:rPr>
            </w:pPr>
            <w:r w:rsidRPr="006660B8">
              <w:rPr>
                <w:rFonts w:ascii="Arial" w:hAnsi="Arial" w:cs="Arial"/>
                <w:b/>
                <w:bCs/>
                <w:sz w:val="18"/>
                <w:szCs w:val="18"/>
              </w:rPr>
              <w:t>Seguimiento</w:t>
            </w:r>
          </w:p>
          <w:p w14:paraId="05BDAC3D" w14:textId="77777777" w:rsidR="008F0C62" w:rsidRPr="006660B8" w:rsidRDefault="008F0C62" w:rsidP="008F0C62">
            <w:pPr>
              <w:ind w:left="83" w:right="179"/>
              <w:jc w:val="both"/>
              <w:rPr>
                <w:rFonts w:ascii="Arial" w:hAnsi="Arial" w:cs="Arial"/>
                <w:b/>
                <w:bCs/>
                <w:sz w:val="18"/>
                <w:szCs w:val="18"/>
              </w:rPr>
            </w:pPr>
          </w:p>
          <w:p w14:paraId="58855090" w14:textId="77777777" w:rsidR="008F0C62" w:rsidRPr="006660B8" w:rsidRDefault="008F0C62" w:rsidP="008F0C62">
            <w:pPr>
              <w:ind w:left="83" w:right="179"/>
              <w:jc w:val="both"/>
              <w:rPr>
                <w:rFonts w:ascii="Arial" w:hAnsi="Arial" w:cs="Arial"/>
                <w:sz w:val="18"/>
                <w:szCs w:val="18"/>
              </w:rPr>
            </w:pPr>
            <w:r w:rsidRPr="006660B8">
              <w:rPr>
                <w:rFonts w:ascii="Arial" w:hAnsi="Arial" w:cs="Arial"/>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0D708B31" w14:textId="77777777" w:rsidR="008F0C62" w:rsidRPr="006660B8" w:rsidRDefault="008F0C62" w:rsidP="008F0C62">
            <w:pPr>
              <w:ind w:left="83" w:right="179"/>
              <w:jc w:val="both"/>
              <w:rPr>
                <w:rFonts w:ascii="Arial" w:hAnsi="Arial" w:cs="Arial"/>
                <w:sz w:val="18"/>
                <w:szCs w:val="18"/>
              </w:rPr>
            </w:pPr>
          </w:p>
          <w:p w14:paraId="31989957" w14:textId="4CC872E8" w:rsidR="008F0C62" w:rsidRPr="006660B8" w:rsidRDefault="008F0C62" w:rsidP="008F0C62">
            <w:pPr>
              <w:pStyle w:val="xmsonormal"/>
              <w:ind w:left="57" w:right="57"/>
              <w:jc w:val="both"/>
              <w:rPr>
                <w:rFonts w:ascii="Arial" w:hAnsi="Arial" w:cs="Arial"/>
                <w:sz w:val="18"/>
                <w:szCs w:val="18"/>
              </w:rPr>
            </w:pPr>
            <w:r w:rsidRPr="006660B8">
              <w:rPr>
                <w:rFonts w:ascii="Arial" w:hAnsi="Arial" w:cs="Arial"/>
                <w:sz w:val="18"/>
                <w:szCs w:val="18"/>
              </w:rPr>
              <w:t xml:space="preserve">Respecto a los oficios señalados con (1) en la columna “Referencia Dictamen" del </w:t>
            </w:r>
            <w:r w:rsidRPr="006660B8">
              <w:rPr>
                <w:rFonts w:ascii="Arial" w:hAnsi="Arial" w:cs="Arial"/>
                <w:b/>
                <w:sz w:val="18"/>
                <w:szCs w:val="18"/>
              </w:rPr>
              <w:t>ANEXO 1-RSP-MI</w:t>
            </w:r>
            <w:r w:rsidRPr="006660B8">
              <w:rPr>
                <w:rFonts w:ascii="Arial" w:hAnsi="Arial" w:cs="Arial"/>
                <w:sz w:val="18"/>
                <w:szCs w:val="18"/>
              </w:rPr>
              <w:t xml:space="preserve"> del presente dictamen, la CNBV, SAT y UIF han dado respuesta a las solicitudes enviadas; del análisis a las mismas se determinaron observaciones que se plasmaron </w:t>
            </w:r>
            <w:r w:rsidRPr="006660B8">
              <w:rPr>
                <w:rFonts w:ascii="Arial" w:hAnsi="Arial" w:cs="Arial"/>
                <w:sz w:val="18"/>
                <w:szCs w:val="18"/>
              </w:rPr>
              <w:lastRenderedPageBreak/>
              <w:t>en los diferentes rubros del presente dictamen, o bien, no se identificó observación alguna.</w:t>
            </w:r>
          </w:p>
          <w:p w14:paraId="07F1ADA6" w14:textId="368858F4" w:rsidR="008F0C62" w:rsidRPr="006660B8" w:rsidRDefault="008F0C62" w:rsidP="008F0C62">
            <w:pPr>
              <w:pStyle w:val="NormalWeb"/>
              <w:ind w:left="57" w:right="57"/>
              <w:jc w:val="both"/>
              <w:rPr>
                <w:rFonts w:ascii="Arial" w:hAnsi="Arial" w:cs="Arial"/>
                <w:sz w:val="18"/>
                <w:szCs w:val="18"/>
              </w:rPr>
            </w:pPr>
            <w:r w:rsidRPr="006660B8">
              <w:rPr>
                <w:rFonts w:ascii="Arial" w:hAnsi="Arial" w:cs="Arial"/>
                <w:sz w:val="18"/>
                <w:szCs w:val="18"/>
              </w:rPr>
              <w:t xml:space="preserve">Con relación a los oficios señalados con (2) en la columna "Referencia" del </w:t>
            </w:r>
            <w:r w:rsidRPr="006660B8">
              <w:rPr>
                <w:rFonts w:ascii="Arial" w:hAnsi="Arial" w:cs="Arial"/>
                <w:b/>
                <w:sz w:val="18"/>
                <w:szCs w:val="18"/>
              </w:rPr>
              <w:t>ANEXO 1-RSP-MI</w:t>
            </w:r>
            <w:r w:rsidRPr="006660B8">
              <w:rPr>
                <w:rFonts w:ascii="Arial" w:hAnsi="Arial" w:cs="Arial"/>
                <w:sz w:val="18"/>
                <w:szCs w:val="18"/>
              </w:rPr>
              <w:t xml:space="preserve"> del presente dictamen, a la fecha la CNBV y UIF, han dado respuesta parcial o no han dado respuesta a las solicitudes de esta autoridad.</w:t>
            </w:r>
          </w:p>
          <w:p w14:paraId="4628DCD5" w14:textId="77777777" w:rsidR="008F0C62" w:rsidRPr="006660B8" w:rsidRDefault="008F0C62" w:rsidP="008F0C62">
            <w:pPr>
              <w:pStyle w:val="xmsonormal"/>
              <w:ind w:left="57" w:right="57"/>
              <w:jc w:val="both"/>
              <w:rPr>
                <w:rFonts w:ascii="Arial" w:hAnsi="Arial" w:cs="Arial"/>
                <w:sz w:val="18"/>
                <w:szCs w:val="18"/>
              </w:rPr>
            </w:pPr>
            <w:r w:rsidRPr="006660B8">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p w14:paraId="7553FB31" w14:textId="493F5A26" w:rsidR="008F0C62" w:rsidRPr="006660B8" w:rsidRDefault="008F0C62" w:rsidP="008F0C62">
            <w:pPr>
              <w:pStyle w:val="NormalWeb"/>
              <w:ind w:left="75" w:right="75"/>
              <w:jc w:val="both"/>
              <w:rPr>
                <w:rStyle w:val="Textoennegrita"/>
                <w:rFonts w:ascii="Arial" w:hAnsi="Arial" w:cs="Arial"/>
                <w:sz w:val="18"/>
                <w:szCs w:val="18"/>
              </w:rPr>
            </w:pPr>
          </w:p>
        </w:tc>
        <w:tc>
          <w:tcPr>
            <w:tcW w:w="2268" w:type="dxa"/>
            <w:tcBorders>
              <w:top w:val="single" w:sz="6" w:space="0" w:color="000000" w:themeColor="text1"/>
              <w:left w:val="nil"/>
              <w:bottom w:val="single" w:sz="6" w:space="0" w:color="000000" w:themeColor="text1"/>
              <w:right w:val="single" w:sz="6" w:space="0" w:color="000000" w:themeColor="text1"/>
            </w:tcBorders>
          </w:tcPr>
          <w:p w14:paraId="063EAB98" w14:textId="4398D4DB" w:rsidR="008F0C62" w:rsidRPr="006660B8" w:rsidRDefault="008F0C62" w:rsidP="008F0C62">
            <w:pPr>
              <w:ind w:left="113" w:right="113"/>
              <w:jc w:val="both"/>
              <w:rPr>
                <w:rFonts w:ascii="Arial" w:hAnsi="Arial" w:cs="Arial"/>
                <w:b/>
                <w:sz w:val="18"/>
                <w:szCs w:val="18"/>
              </w:rPr>
            </w:pPr>
            <w:r w:rsidRPr="006660B8">
              <w:rPr>
                <w:rStyle w:val="Textoennegrita"/>
                <w:rFonts w:ascii="Arial" w:hAnsi="Arial" w:cs="Arial"/>
                <w:sz w:val="18"/>
                <w:szCs w:val="18"/>
              </w:rPr>
              <w:lastRenderedPageBreak/>
              <w:t>9.17-C</w:t>
            </w:r>
            <w:r w:rsidR="007A2C20">
              <w:rPr>
                <w:rStyle w:val="Textoennegrita"/>
                <w:rFonts w:ascii="Arial" w:hAnsi="Arial" w:cs="Arial"/>
                <w:sz w:val="18"/>
                <w:szCs w:val="18"/>
              </w:rPr>
              <w:t>6 Bis</w:t>
            </w:r>
            <w:r w:rsidRPr="006660B8">
              <w:rPr>
                <w:rStyle w:val="Textoennegrita"/>
                <w:rFonts w:ascii="Arial" w:hAnsi="Arial" w:cs="Arial"/>
                <w:sz w:val="18"/>
                <w:szCs w:val="18"/>
              </w:rPr>
              <w:t>-RSP-MI</w:t>
            </w:r>
          </w:p>
          <w:p w14:paraId="2D499799" w14:textId="77777777" w:rsidR="008F0C62" w:rsidRPr="006660B8" w:rsidRDefault="008F0C62" w:rsidP="008F0C62">
            <w:pPr>
              <w:pStyle w:val="paragraph"/>
              <w:spacing w:before="0" w:beforeAutospacing="0" w:after="0" w:afterAutospacing="0"/>
              <w:ind w:left="113" w:right="113"/>
              <w:jc w:val="both"/>
              <w:textAlignment w:val="baseline"/>
              <w:rPr>
                <w:rStyle w:val="normaltextrun"/>
                <w:rFonts w:ascii="Arial" w:eastAsiaTheme="minorEastAsia" w:hAnsi="Arial" w:cs="Arial"/>
                <w:b/>
                <w:bCs/>
                <w:sz w:val="18"/>
                <w:szCs w:val="18"/>
              </w:rPr>
            </w:pPr>
          </w:p>
          <w:p w14:paraId="31D87998" w14:textId="7B4996F4" w:rsidR="008F0C62" w:rsidRPr="006660B8" w:rsidDel="00026549" w:rsidRDefault="008F0C62" w:rsidP="008F0C62">
            <w:pPr>
              <w:pStyle w:val="NormalWeb"/>
              <w:ind w:left="123" w:right="180"/>
              <w:jc w:val="both"/>
              <w:rPr>
                <w:rStyle w:val="Textoennegrita"/>
                <w:rFonts w:ascii="Arial" w:hAnsi="Arial" w:cs="Arial"/>
                <w:i/>
                <w:iCs/>
                <w:sz w:val="18"/>
                <w:szCs w:val="18"/>
              </w:rPr>
            </w:pPr>
            <w:r w:rsidRPr="006660B8">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p>
        </w:tc>
        <w:tc>
          <w:tcPr>
            <w:tcW w:w="1701" w:type="dxa"/>
            <w:tcBorders>
              <w:top w:val="single" w:sz="6" w:space="0" w:color="000000" w:themeColor="text1"/>
              <w:left w:val="nil"/>
              <w:bottom w:val="single" w:sz="6" w:space="0" w:color="000000" w:themeColor="text1"/>
              <w:right w:val="single" w:sz="6" w:space="0" w:color="000000" w:themeColor="text1"/>
            </w:tcBorders>
          </w:tcPr>
          <w:p w14:paraId="58BD9143" w14:textId="65F65F37" w:rsidR="008F0C62" w:rsidRPr="00C06BA0" w:rsidRDefault="008F0C62" w:rsidP="008F0C62">
            <w:pPr>
              <w:pStyle w:val="NormalWeb"/>
              <w:ind w:left="75" w:right="75"/>
              <w:jc w:val="both"/>
              <w:rPr>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Pr>
          <w:p w14:paraId="7B7A9765" w14:textId="1E7234E1" w:rsidR="008F0C62" w:rsidRPr="00C06BA0" w:rsidRDefault="008F0C62" w:rsidP="008F0C62">
            <w:pPr>
              <w:rPr>
                <w:rFonts w:ascii="Arial" w:hAnsi="Arial" w:cs="Arial"/>
                <w:sz w:val="18"/>
                <w:szCs w:val="18"/>
              </w:rPr>
            </w:pPr>
          </w:p>
        </w:tc>
      </w:tr>
      <w:tr w:rsidR="00DE4EFF" w:rsidRPr="00C06BA0" w14:paraId="5213C313" w14:textId="77777777" w:rsidTr="721A8A84">
        <w:trPr>
          <w:divId w:val="669792305"/>
        </w:trPr>
        <w:tc>
          <w:tcPr>
            <w:tcW w:w="41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17ABE2" w14:textId="1B86C617" w:rsidR="00DE4EFF" w:rsidRPr="00C06BA0" w:rsidRDefault="00DE4EFF" w:rsidP="00DE4EFF">
            <w:pPr>
              <w:pStyle w:val="NormalWeb"/>
              <w:jc w:val="center"/>
              <w:rPr>
                <w:rFonts w:ascii="Arial" w:hAnsi="Arial" w:cs="Arial"/>
                <w:sz w:val="18"/>
                <w:szCs w:val="18"/>
              </w:rPr>
            </w:pPr>
            <w:r w:rsidRPr="00C06BA0">
              <w:rPr>
                <w:rStyle w:val="Textoennegrita"/>
                <w:rFonts w:ascii="Arial" w:hAnsi="Arial" w:cs="Arial"/>
                <w:sz w:val="18"/>
                <w:szCs w:val="18"/>
              </w:rPr>
              <w:t>2</w:t>
            </w:r>
            <w:r>
              <w:rPr>
                <w:rStyle w:val="Textoennegrita"/>
                <w:rFonts w:ascii="Arial" w:hAnsi="Arial" w:cs="Arial"/>
                <w:sz w:val="18"/>
                <w:szCs w:val="18"/>
              </w:rPr>
              <w:t>1</w:t>
            </w:r>
          </w:p>
          <w:p w14:paraId="2C5899B6" w14:textId="4BD332A9" w:rsidR="00DE4EFF" w:rsidRPr="00C06BA0" w:rsidRDefault="00DE4EFF" w:rsidP="00DE4EFF">
            <w:pPr>
              <w:pStyle w:val="NormalWeb"/>
              <w:jc w:val="center"/>
              <w:rPr>
                <w:rFonts w:ascii="Arial" w:hAnsi="Arial" w:cs="Arial"/>
                <w:sz w:val="18"/>
                <w:szCs w:val="18"/>
              </w:rPr>
            </w:pPr>
            <w:r w:rsidRPr="00C06BA0">
              <w:rPr>
                <w:rFonts w:ascii="Arial" w:hAnsi="Arial" w:cs="Arial"/>
                <w:sz w:val="18"/>
                <w:szCs w:val="18"/>
              </w:rPr>
              <w:t> </w:t>
            </w:r>
          </w:p>
        </w:tc>
        <w:tc>
          <w:tcPr>
            <w:tcW w:w="5245" w:type="dxa"/>
            <w:tcBorders>
              <w:top w:val="single" w:sz="6" w:space="0" w:color="000000" w:themeColor="text1"/>
              <w:left w:val="nil"/>
              <w:bottom w:val="single" w:sz="6" w:space="0" w:color="000000" w:themeColor="text1"/>
              <w:right w:val="single" w:sz="6" w:space="0" w:color="000000" w:themeColor="text1"/>
            </w:tcBorders>
          </w:tcPr>
          <w:p w14:paraId="0D0FDA2F" w14:textId="77777777" w:rsidR="00912728" w:rsidRDefault="00DE4EFF" w:rsidP="00DE4EFF">
            <w:pPr>
              <w:pStyle w:val="NormalWeb"/>
              <w:jc w:val="both"/>
              <w:rPr>
                <w:rStyle w:val="Textoennegrita"/>
                <w:rFonts w:ascii="Arial" w:hAnsi="Arial" w:cs="Arial"/>
                <w:i/>
                <w:iCs/>
                <w:sz w:val="18"/>
                <w:szCs w:val="18"/>
              </w:rPr>
            </w:pPr>
            <w:r w:rsidRPr="00C06BA0">
              <w:rPr>
                <w:rStyle w:val="Textoennegrita"/>
                <w:rFonts w:ascii="Arial" w:hAnsi="Arial" w:cs="Arial"/>
                <w:i/>
                <w:iCs/>
                <w:sz w:val="18"/>
                <w:szCs w:val="18"/>
              </w:rPr>
              <w:t>Confirmaciones con otras autoridades</w:t>
            </w:r>
          </w:p>
          <w:p w14:paraId="58050343" w14:textId="2C24FAC6" w:rsidR="00DE4EFF" w:rsidRPr="00C06BA0" w:rsidRDefault="00912728" w:rsidP="00DE4EFF">
            <w:pPr>
              <w:pStyle w:val="NormalWeb"/>
              <w:jc w:val="both"/>
              <w:rPr>
                <w:rFonts w:ascii="Arial" w:hAnsi="Arial" w:cs="Arial"/>
                <w:i/>
                <w:iCs/>
                <w:sz w:val="18"/>
                <w:szCs w:val="18"/>
              </w:rPr>
            </w:pPr>
            <w:r>
              <w:rPr>
                <w:rStyle w:val="Textoennegrita"/>
                <w:rFonts w:ascii="Arial" w:hAnsi="Arial" w:cs="Arial"/>
                <w:i/>
                <w:iCs/>
                <w:sz w:val="18"/>
                <w:szCs w:val="18"/>
              </w:rPr>
              <w:t>Registro Público de la Propiedad, Secretaría de Finanzas</w:t>
            </w:r>
          </w:p>
          <w:p w14:paraId="535B16AD"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 xml:space="preserve">Con la finalidad de identificar las propiedades con las que cuentan los partidos políticos a su nombre, con relación a bienes inmuebles (propios y arrendados), así como para conocer el parque vehicular registrado, se realizaron solicitudes de información, como se detalla en el cuadro siguiente: </w:t>
            </w: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95"/>
              <w:gridCol w:w="1460"/>
              <w:gridCol w:w="1295"/>
              <w:gridCol w:w="835"/>
              <w:gridCol w:w="651"/>
              <w:gridCol w:w="651"/>
            </w:tblGrid>
            <w:tr w:rsidR="00912728" w:rsidRPr="00912728" w14:paraId="30EFB4BE" w14:textId="77777777" w:rsidTr="008B26FE">
              <w:trPr>
                <w:trHeight w:val="748"/>
                <w:tblHeader/>
                <w:jc w:val="center"/>
              </w:trPr>
              <w:tc>
                <w:tcPr>
                  <w:tcW w:w="495" w:type="dxa"/>
                  <w:shd w:val="clear" w:color="auto" w:fill="FFFFFF"/>
                  <w:hideMark/>
                </w:tcPr>
                <w:p w14:paraId="6881D5EB" w14:textId="77777777" w:rsidR="00DE4EFF" w:rsidRPr="008B26FE" w:rsidRDefault="00DE4EFF" w:rsidP="00DE4EFF">
                  <w:pPr>
                    <w:pStyle w:val="NormalWeb"/>
                    <w:jc w:val="center"/>
                    <w:rPr>
                      <w:rFonts w:ascii="Arial" w:hAnsi="Arial" w:cs="Arial"/>
                      <w:sz w:val="14"/>
                      <w:szCs w:val="14"/>
                    </w:rPr>
                  </w:pPr>
                  <w:proofErr w:type="spellStart"/>
                  <w:r w:rsidRPr="008B26FE">
                    <w:rPr>
                      <w:rStyle w:val="Textoennegrita"/>
                      <w:rFonts w:ascii="Arial" w:hAnsi="Arial" w:cs="Arial"/>
                      <w:i/>
                      <w:iCs/>
                      <w:color w:val="333333"/>
                      <w:sz w:val="14"/>
                      <w:szCs w:val="14"/>
                    </w:rPr>
                    <w:lastRenderedPageBreak/>
                    <w:t>Consc</w:t>
                  </w:r>
                  <w:proofErr w:type="spellEnd"/>
                  <w:r w:rsidRPr="008B26FE">
                    <w:rPr>
                      <w:rStyle w:val="Textoennegrita"/>
                      <w:rFonts w:ascii="Arial" w:hAnsi="Arial" w:cs="Arial"/>
                      <w:i/>
                      <w:iCs/>
                      <w:color w:val="333333"/>
                      <w:sz w:val="14"/>
                      <w:szCs w:val="14"/>
                    </w:rPr>
                    <w:t>.</w:t>
                  </w:r>
                </w:p>
              </w:tc>
              <w:tc>
                <w:tcPr>
                  <w:tcW w:w="1460" w:type="dxa"/>
                  <w:shd w:val="clear" w:color="auto" w:fill="FFFFFF"/>
                  <w:hideMark/>
                </w:tcPr>
                <w:p w14:paraId="57F887DD" w14:textId="77777777" w:rsidR="00DE4EFF" w:rsidRPr="008B26FE" w:rsidRDefault="00DE4EFF" w:rsidP="00DE4EFF">
                  <w:pPr>
                    <w:pStyle w:val="NormalWeb"/>
                    <w:jc w:val="center"/>
                    <w:rPr>
                      <w:rFonts w:ascii="Arial" w:hAnsi="Arial" w:cs="Arial"/>
                      <w:sz w:val="14"/>
                      <w:szCs w:val="14"/>
                    </w:rPr>
                  </w:pPr>
                  <w:r w:rsidRPr="008B26FE">
                    <w:rPr>
                      <w:rStyle w:val="Textoennegrita"/>
                      <w:rFonts w:ascii="Arial" w:hAnsi="Arial" w:cs="Arial"/>
                      <w:i/>
                      <w:iCs/>
                      <w:color w:val="333333"/>
                      <w:sz w:val="14"/>
                      <w:szCs w:val="14"/>
                    </w:rPr>
                    <w:t>Autoridad</w:t>
                  </w:r>
                </w:p>
              </w:tc>
              <w:tc>
                <w:tcPr>
                  <w:tcW w:w="1295" w:type="dxa"/>
                  <w:shd w:val="clear" w:color="auto" w:fill="FFFFFF"/>
                  <w:hideMark/>
                </w:tcPr>
                <w:p w14:paraId="74810DE9" w14:textId="77777777" w:rsidR="00DE4EFF" w:rsidRPr="008B26FE" w:rsidRDefault="00DE4EFF" w:rsidP="00DE4EFF">
                  <w:pPr>
                    <w:pStyle w:val="NormalWeb"/>
                    <w:jc w:val="center"/>
                    <w:rPr>
                      <w:rFonts w:ascii="Arial" w:hAnsi="Arial" w:cs="Arial"/>
                      <w:sz w:val="14"/>
                      <w:szCs w:val="14"/>
                    </w:rPr>
                  </w:pPr>
                  <w:r w:rsidRPr="008B26FE">
                    <w:rPr>
                      <w:rStyle w:val="Textoennegrita"/>
                      <w:rFonts w:ascii="Arial" w:hAnsi="Arial" w:cs="Arial"/>
                      <w:i/>
                      <w:iCs/>
                      <w:color w:val="333333"/>
                      <w:sz w:val="14"/>
                      <w:szCs w:val="14"/>
                    </w:rPr>
                    <w:t>No. De Oficio</w:t>
                  </w:r>
                </w:p>
              </w:tc>
              <w:tc>
                <w:tcPr>
                  <w:tcW w:w="835" w:type="dxa"/>
                  <w:shd w:val="clear" w:color="auto" w:fill="FFFFFF"/>
                  <w:hideMark/>
                </w:tcPr>
                <w:p w14:paraId="15FFA1AD" w14:textId="77777777" w:rsidR="00DE4EFF" w:rsidRPr="008B26FE" w:rsidRDefault="00DE4EFF" w:rsidP="00DE4EFF">
                  <w:pPr>
                    <w:pStyle w:val="NormalWeb"/>
                    <w:jc w:val="center"/>
                    <w:rPr>
                      <w:rFonts w:ascii="Arial" w:hAnsi="Arial" w:cs="Arial"/>
                      <w:sz w:val="14"/>
                      <w:szCs w:val="14"/>
                    </w:rPr>
                  </w:pPr>
                  <w:r w:rsidRPr="008B26FE">
                    <w:rPr>
                      <w:rStyle w:val="Textoennegrita"/>
                      <w:rFonts w:ascii="Arial" w:hAnsi="Arial" w:cs="Arial"/>
                      <w:i/>
                      <w:iCs/>
                      <w:color w:val="333333"/>
                      <w:sz w:val="14"/>
                      <w:szCs w:val="14"/>
                    </w:rPr>
                    <w:t>Fecha notificación</w:t>
                  </w:r>
                </w:p>
              </w:tc>
              <w:tc>
                <w:tcPr>
                  <w:tcW w:w="651" w:type="dxa"/>
                  <w:shd w:val="clear" w:color="auto" w:fill="FFFFFF"/>
                  <w:hideMark/>
                </w:tcPr>
                <w:p w14:paraId="0AEA3168" w14:textId="77777777" w:rsidR="00DE4EFF" w:rsidRPr="008B26FE" w:rsidRDefault="00DE4EFF" w:rsidP="00DE4EFF">
                  <w:pPr>
                    <w:pStyle w:val="NormalWeb"/>
                    <w:jc w:val="center"/>
                    <w:rPr>
                      <w:rFonts w:ascii="Arial" w:hAnsi="Arial" w:cs="Arial"/>
                      <w:sz w:val="14"/>
                      <w:szCs w:val="14"/>
                    </w:rPr>
                  </w:pPr>
                  <w:r w:rsidRPr="008B26FE">
                    <w:rPr>
                      <w:rStyle w:val="Textoennegrita"/>
                      <w:rFonts w:ascii="Arial" w:hAnsi="Arial" w:cs="Arial"/>
                      <w:i/>
                      <w:iCs/>
                      <w:color w:val="333333"/>
                      <w:sz w:val="14"/>
                      <w:szCs w:val="14"/>
                    </w:rPr>
                    <w:t>Escrito de respuesta</w:t>
                  </w:r>
                </w:p>
              </w:tc>
              <w:tc>
                <w:tcPr>
                  <w:tcW w:w="651" w:type="dxa"/>
                  <w:shd w:val="clear" w:color="auto" w:fill="FFFFFF"/>
                  <w:hideMark/>
                </w:tcPr>
                <w:p w14:paraId="5576282A" w14:textId="77777777" w:rsidR="00DE4EFF" w:rsidRPr="008B26FE" w:rsidRDefault="00DE4EFF" w:rsidP="00DE4EFF">
                  <w:pPr>
                    <w:pStyle w:val="NormalWeb"/>
                    <w:jc w:val="center"/>
                    <w:rPr>
                      <w:rFonts w:ascii="Arial" w:hAnsi="Arial" w:cs="Arial"/>
                      <w:sz w:val="14"/>
                      <w:szCs w:val="14"/>
                    </w:rPr>
                  </w:pPr>
                  <w:r w:rsidRPr="008B26FE">
                    <w:rPr>
                      <w:rStyle w:val="Textoennegrita"/>
                      <w:rFonts w:ascii="Arial" w:hAnsi="Arial" w:cs="Arial"/>
                      <w:i/>
                      <w:iCs/>
                      <w:color w:val="333333"/>
                      <w:sz w:val="14"/>
                      <w:szCs w:val="14"/>
                    </w:rPr>
                    <w:t>Referencia</w:t>
                  </w:r>
                </w:p>
              </w:tc>
            </w:tr>
            <w:tr w:rsidR="00912728" w:rsidRPr="00912728" w14:paraId="5063D4FB" w14:textId="77777777" w:rsidTr="008B26FE">
              <w:trPr>
                <w:trHeight w:val="253"/>
                <w:jc w:val="center"/>
              </w:trPr>
              <w:tc>
                <w:tcPr>
                  <w:tcW w:w="495" w:type="dxa"/>
                  <w:shd w:val="clear" w:color="auto" w:fill="FFFFFF"/>
                  <w:hideMark/>
                </w:tcPr>
                <w:p w14:paraId="76F59C8F"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color w:val="333333"/>
                      <w:sz w:val="14"/>
                      <w:szCs w:val="14"/>
                    </w:rPr>
                    <w:t>1</w:t>
                  </w:r>
                </w:p>
              </w:tc>
              <w:tc>
                <w:tcPr>
                  <w:tcW w:w="1460" w:type="dxa"/>
                  <w:shd w:val="clear" w:color="auto" w:fill="FFFFFF"/>
                  <w:hideMark/>
                </w:tcPr>
                <w:p w14:paraId="47841B5A" w14:textId="77777777" w:rsidR="00DE4EFF" w:rsidRPr="008B26FE" w:rsidRDefault="00DE4EFF" w:rsidP="00DE4EFF">
                  <w:pPr>
                    <w:pStyle w:val="NormalWeb"/>
                    <w:rPr>
                      <w:rFonts w:ascii="Arial" w:hAnsi="Arial" w:cs="Arial"/>
                      <w:sz w:val="14"/>
                      <w:szCs w:val="14"/>
                    </w:rPr>
                  </w:pPr>
                  <w:r w:rsidRPr="008B26FE">
                    <w:rPr>
                      <w:rStyle w:val="nfasis"/>
                      <w:rFonts w:ascii="Arial" w:hAnsi="Arial" w:cs="Arial"/>
                      <w:color w:val="333333"/>
                      <w:sz w:val="14"/>
                      <w:szCs w:val="14"/>
                    </w:rPr>
                    <w:t>Registro Público de la Propiedad y Comercio</w:t>
                  </w:r>
                </w:p>
              </w:tc>
              <w:tc>
                <w:tcPr>
                  <w:tcW w:w="1295" w:type="dxa"/>
                  <w:shd w:val="clear" w:color="auto" w:fill="FFFFFF"/>
                  <w:hideMark/>
                </w:tcPr>
                <w:p w14:paraId="321A19D9"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color w:val="333333"/>
                      <w:sz w:val="14"/>
                      <w:szCs w:val="14"/>
                    </w:rPr>
                    <w:t>INE/UTF/DA/43983/2021</w:t>
                  </w:r>
                </w:p>
              </w:tc>
              <w:tc>
                <w:tcPr>
                  <w:tcW w:w="835" w:type="dxa"/>
                  <w:shd w:val="clear" w:color="auto" w:fill="FFFFFF"/>
                  <w:hideMark/>
                </w:tcPr>
                <w:p w14:paraId="2E5E5E9E"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color w:val="333333"/>
                      <w:sz w:val="14"/>
                      <w:szCs w:val="14"/>
                    </w:rPr>
                    <w:t>15/10/2021</w:t>
                  </w:r>
                </w:p>
              </w:tc>
              <w:tc>
                <w:tcPr>
                  <w:tcW w:w="651" w:type="dxa"/>
                  <w:shd w:val="clear" w:color="auto" w:fill="FFFFFF"/>
                  <w:hideMark/>
                </w:tcPr>
                <w:p w14:paraId="7560A37E"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color w:val="333333"/>
                      <w:sz w:val="14"/>
                      <w:szCs w:val="14"/>
                    </w:rPr>
                    <w:t>Sin respuesta</w:t>
                  </w:r>
                </w:p>
              </w:tc>
              <w:tc>
                <w:tcPr>
                  <w:tcW w:w="651" w:type="dxa"/>
                  <w:shd w:val="clear" w:color="auto" w:fill="FFFFFF"/>
                  <w:hideMark/>
                </w:tcPr>
                <w:p w14:paraId="176D1FA6"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color w:val="333333"/>
                      <w:sz w:val="14"/>
                      <w:szCs w:val="14"/>
                    </w:rPr>
                    <w:t>2</w:t>
                  </w:r>
                </w:p>
              </w:tc>
            </w:tr>
            <w:tr w:rsidR="00912728" w:rsidRPr="00912728" w14:paraId="1236B78D" w14:textId="77777777" w:rsidTr="008B26FE">
              <w:trPr>
                <w:trHeight w:val="253"/>
                <w:jc w:val="center"/>
              </w:trPr>
              <w:tc>
                <w:tcPr>
                  <w:tcW w:w="495" w:type="dxa"/>
                  <w:shd w:val="clear" w:color="auto" w:fill="FFFFFF"/>
                  <w:hideMark/>
                </w:tcPr>
                <w:p w14:paraId="20EE8B6F"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color w:val="333333"/>
                      <w:sz w:val="14"/>
                      <w:szCs w:val="14"/>
                    </w:rPr>
                    <w:t>2</w:t>
                  </w:r>
                </w:p>
              </w:tc>
              <w:tc>
                <w:tcPr>
                  <w:tcW w:w="1460" w:type="dxa"/>
                  <w:shd w:val="clear" w:color="auto" w:fill="FFFFFF"/>
                  <w:hideMark/>
                </w:tcPr>
                <w:p w14:paraId="7A67EA87" w14:textId="77777777" w:rsidR="00DE4EFF" w:rsidRPr="008B26FE" w:rsidRDefault="00DE4EFF" w:rsidP="00DE4EFF">
                  <w:pPr>
                    <w:pStyle w:val="NormalWeb"/>
                    <w:rPr>
                      <w:rFonts w:ascii="Arial" w:hAnsi="Arial" w:cs="Arial"/>
                      <w:sz w:val="14"/>
                      <w:szCs w:val="14"/>
                    </w:rPr>
                  </w:pPr>
                  <w:r w:rsidRPr="008B26FE">
                    <w:rPr>
                      <w:rStyle w:val="nfasis"/>
                      <w:rFonts w:ascii="Arial" w:hAnsi="Arial" w:cs="Arial"/>
                      <w:color w:val="333333"/>
                      <w:sz w:val="14"/>
                      <w:szCs w:val="14"/>
                    </w:rPr>
                    <w:t>Secretaría de Finanzas y Administración</w:t>
                  </w:r>
                </w:p>
              </w:tc>
              <w:tc>
                <w:tcPr>
                  <w:tcW w:w="1295" w:type="dxa"/>
                  <w:shd w:val="clear" w:color="auto" w:fill="FFFFFF"/>
                  <w:hideMark/>
                </w:tcPr>
                <w:p w14:paraId="7F9D28A3"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color w:val="333333"/>
                      <w:sz w:val="14"/>
                      <w:szCs w:val="14"/>
                    </w:rPr>
                    <w:t>INE/UTF/DA/43984/2021</w:t>
                  </w:r>
                </w:p>
              </w:tc>
              <w:tc>
                <w:tcPr>
                  <w:tcW w:w="835" w:type="dxa"/>
                  <w:shd w:val="clear" w:color="auto" w:fill="FFFFFF"/>
                  <w:hideMark/>
                </w:tcPr>
                <w:p w14:paraId="4B2CEF1F"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color w:val="333333"/>
                      <w:sz w:val="14"/>
                      <w:szCs w:val="14"/>
                    </w:rPr>
                    <w:t>15/10/2021</w:t>
                  </w:r>
                </w:p>
              </w:tc>
              <w:tc>
                <w:tcPr>
                  <w:tcW w:w="651" w:type="dxa"/>
                  <w:shd w:val="clear" w:color="auto" w:fill="FFFFFF"/>
                  <w:hideMark/>
                </w:tcPr>
                <w:p w14:paraId="15DE667C"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color w:val="333333"/>
                      <w:sz w:val="14"/>
                      <w:szCs w:val="14"/>
                    </w:rPr>
                    <w:t>SFA/SI/DR/003768/2021</w:t>
                  </w:r>
                </w:p>
              </w:tc>
              <w:tc>
                <w:tcPr>
                  <w:tcW w:w="651" w:type="dxa"/>
                  <w:shd w:val="clear" w:color="auto" w:fill="FFFFFF"/>
                  <w:hideMark/>
                </w:tcPr>
                <w:p w14:paraId="100E5DF2" w14:textId="77777777" w:rsidR="00DE4EFF" w:rsidRPr="008B26FE" w:rsidRDefault="00DE4EFF" w:rsidP="00DE4EFF">
                  <w:pPr>
                    <w:pStyle w:val="NormalWeb"/>
                    <w:jc w:val="center"/>
                    <w:rPr>
                      <w:rFonts w:ascii="Arial" w:hAnsi="Arial" w:cs="Arial"/>
                      <w:sz w:val="14"/>
                      <w:szCs w:val="14"/>
                    </w:rPr>
                  </w:pPr>
                  <w:r w:rsidRPr="008B26FE">
                    <w:rPr>
                      <w:rStyle w:val="nfasis"/>
                      <w:rFonts w:ascii="Arial" w:hAnsi="Arial" w:cs="Arial"/>
                      <w:color w:val="333333"/>
                      <w:sz w:val="14"/>
                      <w:szCs w:val="14"/>
                    </w:rPr>
                    <w:t>1</w:t>
                  </w:r>
                </w:p>
              </w:tc>
            </w:tr>
          </w:tbl>
          <w:p w14:paraId="582C5D42" w14:textId="77777777" w:rsidR="00DE4EFF" w:rsidRPr="00C06BA0" w:rsidRDefault="00DE4EFF" w:rsidP="008B26FE">
            <w:pPr>
              <w:pStyle w:val="NormalWeb"/>
              <w:ind w:right="131"/>
              <w:jc w:val="both"/>
              <w:rPr>
                <w:rFonts w:ascii="Arial" w:hAnsi="Arial" w:cs="Arial"/>
                <w:sz w:val="18"/>
                <w:szCs w:val="18"/>
              </w:rPr>
            </w:pPr>
            <w:r w:rsidRPr="00C06BA0">
              <w:rPr>
                <w:rStyle w:val="nfasis"/>
                <w:rFonts w:ascii="Arial" w:hAnsi="Arial" w:cs="Arial"/>
                <w:color w:val="333333"/>
                <w:sz w:val="18"/>
                <w:szCs w:val="18"/>
                <w:shd w:val="clear" w:color="auto" w:fill="FFFFFF"/>
              </w:rPr>
              <w:t>Del análisis y comparación a la respuesta que presentó la autoridad en el oficio señalado con el número de referencia (1) del cuadro que antecede, se confirmó que el sujeto obligado no tuvo registro de vehículos a su nombre durante el ejercicio 2020.</w:t>
            </w:r>
          </w:p>
          <w:p w14:paraId="3902A04B" w14:textId="77777777" w:rsidR="00DE4EFF" w:rsidRPr="00C06BA0" w:rsidRDefault="00DE4EFF" w:rsidP="008B26FE">
            <w:pPr>
              <w:pStyle w:val="NormalWeb"/>
              <w:ind w:right="131"/>
              <w:jc w:val="both"/>
              <w:rPr>
                <w:rFonts w:ascii="Arial" w:hAnsi="Arial" w:cs="Arial"/>
                <w:i/>
                <w:iCs/>
                <w:sz w:val="18"/>
                <w:szCs w:val="18"/>
              </w:rPr>
            </w:pPr>
            <w:r w:rsidRPr="00C06BA0">
              <w:rPr>
                <w:rStyle w:val="nfasis"/>
                <w:rFonts w:ascii="Arial" w:hAnsi="Arial" w:cs="Arial"/>
                <w:color w:val="333333"/>
                <w:sz w:val="18"/>
                <w:szCs w:val="18"/>
                <w:shd w:val="clear" w:color="auto" w:fill="FFFFFF"/>
              </w:rPr>
              <w:t>Del oficio señalado con número de referencia (2) en el cuadro que antecede, a la fecha de elaboración del presente Oficio de errores y omisiones primera vuelta, no se ha recibido la respuesta al citado oficio remitido por la autoridad, por lo que una vez que se cuente con dicha información se analizará y los resultados obtenidos se informarán en el momento procesal oportuno.</w:t>
            </w:r>
          </w:p>
          <w:p w14:paraId="34CC25A1" w14:textId="77777777" w:rsidR="00DE4EFF" w:rsidRPr="00C06BA0" w:rsidRDefault="00DE4EFF" w:rsidP="008B26FE">
            <w:pPr>
              <w:pStyle w:val="NormalWeb"/>
              <w:ind w:right="131"/>
              <w:jc w:val="both"/>
              <w:rPr>
                <w:rFonts w:ascii="Arial" w:hAnsi="Arial" w:cs="Arial"/>
                <w:i/>
                <w:iCs/>
                <w:sz w:val="18"/>
                <w:szCs w:val="18"/>
              </w:rPr>
            </w:pPr>
            <w:r w:rsidRPr="00C06BA0">
              <w:rPr>
                <w:rFonts w:ascii="Arial" w:hAnsi="Arial" w:cs="Arial"/>
                <w:i/>
                <w:iCs/>
                <w:sz w:val="18"/>
                <w:szCs w:val="18"/>
              </w:rPr>
              <w:t xml:space="preserve">Con la finalidad de salvaguardar la garantía de audiencia del sujeto obligado, mediante oficio INE/UTF/DA/43838/2021 notificado el 29 de octubre de 2021, se hicieron de su conocimiento los errores y omisiones que se determinaron de la revisión de los registros realizados en el SIF. </w:t>
            </w:r>
          </w:p>
          <w:p w14:paraId="16CC56CD" w14:textId="77777777" w:rsidR="00DE4EFF" w:rsidRPr="00C06BA0" w:rsidRDefault="00DE4EFF" w:rsidP="008B26FE">
            <w:pPr>
              <w:pStyle w:val="NormalWeb"/>
              <w:ind w:right="131"/>
              <w:jc w:val="both"/>
              <w:rPr>
                <w:rFonts w:ascii="Arial" w:hAnsi="Arial" w:cs="Arial"/>
                <w:i/>
                <w:iCs/>
                <w:sz w:val="18"/>
                <w:szCs w:val="18"/>
              </w:rPr>
            </w:pPr>
            <w:r w:rsidRPr="00C06BA0">
              <w:rPr>
                <w:rFonts w:ascii="Arial" w:hAnsi="Arial" w:cs="Arial"/>
                <w:i/>
                <w:iCs/>
                <w:sz w:val="18"/>
                <w:szCs w:val="18"/>
              </w:rPr>
              <w:t>Con escrito de respuesta: número 591/2021 de fecha 15 de noviembre de 2021, el sujeto obligado manifestó lo que a la letra se transcribe:</w:t>
            </w:r>
          </w:p>
          <w:p w14:paraId="382AAAA0" w14:textId="77777777" w:rsidR="00DE4EFF" w:rsidRPr="00C06BA0" w:rsidRDefault="00DE4EFF" w:rsidP="008B26FE">
            <w:pPr>
              <w:pStyle w:val="NormalWeb"/>
              <w:ind w:right="131"/>
              <w:jc w:val="both"/>
              <w:rPr>
                <w:rFonts w:ascii="Arial" w:hAnsi="Arial" w:cs="Arial"/>
                <w:i/>
                <w:iCs/>
                <w:sz w:val="18"/>
                <w:szCs w:val="18"/>
              </w:rPr>
            </w:pPr>
            <w:r w:rsidRPr="00C06BA0">
              <w:rPr>
                <w:rStyle w:val="nfasis"/>
                <w:rFonts w:ascii="Arial" w:hAnsi="Arial" w:cs="Arial"/>
                <w:sz w:val="18"/>
                <w:szCs w:val="18"/>
              </w:rPr>
              <w:t>"De la observación referida, corroborar que este Comité Ejecutivo Estatal en Michoacán no tuvo vehículos registrados a su nombre. Adicionalmente retirar la disposición de atender lo procedente a la respuesta del Oficio INE/UTF/DA/43984/2021, en el momento que la instancia correspondiente gire lo propio."</w:t>
            </w:r>
          </w:p>
          <w:p w14:paraId="57E07FC9" w14:textId="77777777" w:rsidR="00DE4EFF" w:rsidRPr="00C06BA0" w:rsidRDefault="00DE4EFF" w:rsidP="008B26FE">
            <w:pPr>
              <w:pStyle w:val="NormalWeb"/>
              <w:ind w:right="131"/>
              <w:jc w:val="both"/>
              <w:rPr>
                <w:rFonts w:ascii="Arial" w:hAnsi="Arial" w:cs="Arial"/>
                <w:i/>
                <w:iCs/>
                <w:sz w:val="18"/>
                <w:szCs w:val="18"/>
              </w:rPr>
            </w:pPr>
            <w:r w:rsidRPr="00C06BA0">
              <w:rPr>
                <w:rFonts w:ascii="Arial" w:hAnsi="Arial" w:cs="Arial"/>
                <w:i/>
                <w:iCs/>
                <w:color w:val="333333"/>
                <w:sz w:val="18"/>
                <w:szCs w:val="18"/>
                <w:shd w:val="clear" w:color="auto" w:fill="FFFFFF"/>
              </w:rPr>
              <w:t xml:space="preserve">A la fecha de elaboración del presente Oficio de errores y omisiones segunda vuelta, no se ha recibido la respuesta del Registro Público de la Propiedad, por lo que una vez que se </w:t>
            </w:r>
            <w:r w:rsidRPr="00C06BA0">
              <w:rPr>
                <w:rFonts w:ascii="Arial" w:hAnsi="Arial" w:cs="Arial"/>
                <w:i/>
                <w:iCs/>
                <w:color w:val="333333"/>
                <w:sz w:val="18"/>
                <w:szCs w:val="18"/>
                <w:shd w:val="clear" w:color="auto" w:fill="FFFFFF"/>
              </w:rPr>
              <w:lastRenderedPageBreak/>
              <w:t xml:space="preserve">cuente con dicha información se analizará </w:t>
            </w:r>
            <w:r w:rsidRPr="00C06BA0">
              <w:rPr>
                <w:rFonts w:ascii="Arial" w:hAnsi="Arial" w:cs="Arial"/>
                <w:i/>
                <w:iCs/>
                <w:color w:val="333333"/>
                <w:sz w:val="18"/>
                <w:szCs w:val="18"/>
              </w:rPr>
              <w:t>y en caso de existir diferencias se informarán</w:t>
            </w:r>
            <w:r w:rsidRPr="00C06BA0">
              <w:rPr>
                <w:rStyle w:val="nfasis"/>
                <w:rFonts w:ascii="Arial" w:hAnsi="Arial" w:cs="Arial"/>
                <w:color w:val="333333"/>
                <w:sz w:val="18"/>
                <w:szCs w:val="18"/>
              </w:rPr>
              <w:t xml:space="preserve"> </w:t>
            </w:r>
            <w:r w:rsidRPr="00C06BA0">
              <w:rPr>
                <w:rFonts w:ascii="Arial" w:hAnsi="Arial" w:cs="Arial"/>
                <w:i/>
                <w:iCs/>
                <w:color w:val="333333"/>
                <w:sz w:val="18"/>
                <w:szCs w:val="18"/>
                <w:shd w:val="clear" w:color="auto" w:fill="FFFFFF"/>
              </w:rPr>
              <w:t>en el momento procesal oportuno.</w:t>
            </w:r>
          </w:p>
          <w:p w14:paraId="5A931CAE" w14:textId="77777777" w:rsidR="00DE4EFF" w:rsidRPr="00C06BA0" w:rsidRDefault="00DE4EFF" w:rsidP="008B26FE">
            <w:pPr>
              <w:pStyle w:val="NormalWeb"/>
              <w:ind w:right="131"/>
              <w:jc w:val="both"/>
              <w:rPr>
                <w:rFonts w:ascii="Arial" w:hAnsi="Arial" w:cs="Arial"/>
                <w:i/>
                <w:iCs/>
                <w:sz w:val="18"/>
                <w:szCs w:val="18"/>
              </w:rPr>
            </w:pPr>
            <w:r w:rsidRPr="00C06BA0">
              <w:rPr>
                <w:rFonts w:ascii="Arial" w:hAnsi="Arial" w:cs="Arial"/>
                <w:i/>
                <w:iCs/>
                <w:sz w:val="18"/>
                <w:szCs w:val="18"/>
              </w:rPr>
              <w:t xml:space="preserve">Se le solicita presentar en el SIF lo siguiente: </w:t>
            </w:r>
          </w:p>
          <w:p w14:paraId="58C0372C" w14:textId="77777777" w:rsidR="00DE4EFF" w:rsidRPr="00C06BA0" w:rsidRDefault="00DE4EFF" w:rsidP="008B26FE">
            <w:pPr>
              <w:pStyle w:val="NormalWeb"/>
              <w:ind w:right="131"/>
              <w:jc w:val="both"/>
              <w:rPr>
                <w:rFonts w:ascii="Arial" w:hAnsi="Arial" w:cs="Arial"/>
                <w:i/>
                <w:iCs/>
                <w:sz w:val="18"/>
                <w:szCs w:val="18"/>
              </w:rPr>
            </w:pPr>
            <w:r w:rsidRPr="00C06BA0">
              <w:rPr>
                <w:rFonts w:ascii="Arial" w:hAnsi="Arial" w:cs="Arial"/>
                <w:i/>
                <w:iCs/>
                <w:sz w:val="18"/>
                <w:szCs w:val="18"/>
              </w:rPr>
              <w:t xml:space="preserve">• Las correcciones que procedan a sus registros contables. </w:t>
            </w:r>
          </w:p>
          <w:p w14:paraId="61116567" w14:textId="77777777" w:rsidR="00DE4EFF" w:rsidRPr="00C06BA0" w:rsidRDefault="00DE4EFF" w:rsidP="008B26FE">
            <w:pPr>
              <w:pStyle w:val="NormalWeb"/>
              <w:ind w:right="131"/>
              <w:jc w:val="both"/>
              <w:rPr>
                <w:rFonts w:ascii="Arial" w:hAnsi="Arial" w:cs="Arial"/>
                <w:i/>
                <w:iCs/>
                <w:sz w:val="18"/>
                <w:szCs w:val="18"/>
              </w:rPr>
            </w:pPr>
            <w:r w:rsidRPr="00C06BA0">
              <w:rPr>
                <w:rFonts w:ascii="Arial" w:hAnsi="Arial" w:cs="Arial"/>
                <w:i/>
                <w:iCs/>
                <w:sz w:val="18"/>
                <w:szCs w:val="18"/>
              </w:rPr>
              <w:t xml:space="preserve">• La póliza con la documentación soporte y con la totalidad de requisitos que establece la normativa. </w:t>
            </w:r>
          </w:p>
          <w:p w14:paraId="736C1920" w14:textId="77777777" w:rsidR="00DE4EFF" w:rsidRPr="00C06BA0" w:rsidRDefault="00DE4EFF" w:rsidP="008B26FE">
            <w:pPr>
              <w:pStyle w:val="NormalWeb"/>
              <w:ind w:right="131"/>
              <w:jc w:val="both"/>
              <w:rPr>
                <w:rFonts w:ascii="Arial" w:hAnsi="Arial" w:cs="Arial"/>
                <w:i/>
                <w:iCs/>
                <w:sz w:val="18"/>
                <w:szCs w:val="18"/>
              </w:rPr>
            </w:pPr>
            <w:r w:rsidRPr="00C06BA0">
              <w:rPr>
                <w:rFonts w:ascii="Arial" w:hAnsi="Arial" w:cs="Arial"/>
                <w:i/>
                <w:iCs/>
                <w:sz w:val="18"/>
                <w:szCs w:val="18"/>
              </w:rPr>
              <w:t xml:space="preserve">• La incorporación de los bienes en comento en la relación del “Inventario de Activo Fijo”. </w:t>
            </w:r>
          </w:p>
          <w:p w14:paraId="150CD25E" w14:textId="77777777" w:rsidR="00DE4EFF" w:rsidRPr="00C06BA0" w:rsidRDefault="00DE4EFF" w:rsidP="008B26FE">
            <w:pPr>
              <w:pStyle w:val="NormalWeb"/>
              <w:ind w:right="131"/>
              <w:jc w:val="both"/>
              <w:rPr>
                <w:rFonts w:ascii="Arial" w:hAnsi="Arial" w:cs="Arial"/>
                <w:i/>
                <w:iCs/>
                <w:sz w:val="18"/>
                <w:szCs w:val="18"/>
              </w:rPr>
            </w:pPr>
            <w:r w:rsidRPr="00C06BA0">
              <w:rPr>
                <w:rFonts w:ascii="Arial" w:hAnsi="Arial" w:cs="Arial"/>
                <w:i/>
                <w:iCs/>
                <w:sz w:val="18"/>
                <w:szCs w:val="18"/>
              </w:rPr>
              <w:t xml:space="preserve">• En su caso, el oficio de la autorización de las bajas de activo fijo de aquellos bienes que estén totalmente depreciados. </w:t>
            </w:r>
          </w:p>
          <w:p w14:paraId="27EF2FCD" w14:textId="77777777" w:rsidR="00DE4EFF" w:rsidRPr="00C06BA0" w:rsidRDefault="00DE4EFF" w:rsidP="008B26FE">
            <w:pPr>
              <w:pStyle w:val="NormalWeb"/>
              <w:ind w:right="131"/>
              <w:jc w:val="both"/>
              <w:rPr>
                <w:rFonts w:ascii="Arial" w:hAnsi="Arial" w:cs="Arial"/>
                <w:i/>
                <w:iCs/>
                <w:sz w:val="18"/>
                <w:szCs w:val="18"/>
              </w:rPr>
            </w:pPr>
            <w:r w:rsidRPr="00C06BA0">
              <w:rPr>
                <w:rFonts w:ascii="Arial" w:hAnsi="Arial" w:cs="Arial"/>
                <w:i/>
                <w:iCs/>
                <w:sz w:val="18"/>
                <w:szCs w:val="18"/>
              </w:rPr>
              <w:t>• Las aclaraciones que a su derecho convenga.</w:t>
            </w:r>
          </w:p>
          <w:p w14:paraId="1E09822C" w14:textId="77777777" w:rsidR="00DE4EFF" w:rsidRPr="00C06BA0" w:rsidRDefault="00DE4EFF" w:rsidP="008B26FE">
            <w:pPr>
              <w:pStyle w:val="NormalWeb"/>
              <w:ind w:right="131"/>
              <w:jc w:val="both"/>
              <w:rPr>
                <w:rFonts w:ascii="Arial" w:hAnsi="Arial" w:cs="Arial"/>
                <w:i/>
                <w:iCs/>
                <w:sz w:val="18"/>
                <w:szCs w:val="18"/>
              </w:rPr>
            </w:pPr>
            <w:r w:rsidRPr="00C06BA0">
              <w:rPr>
                <w:rFonts w:ascii="Arial" w:hAnsi="Arial" w:cs="Arial"/>
                <w:i/>
                <w:iCs/>
                <w:sz w:val="18"/>
                <w:szCs w:val="18"/>
              </w:rPr>
              <w:t>Lo anterior, de conformidad con lo dispuesto en los artículos 71, 72, 73, 75, 127, 257, numeral 1, inciso n), 331 y 332 del RF.</w:t>
            </w:r>
          </w:p>
          <w:p w14:paraId="74705324" w14:textId="45D0EC69" w:rsidR="00DE4EFF" w:rsidRPr="00C06BA0" w:rsidRDefault="00DE4EFF" w:rsidP="00DE4EFF">
            <w:pPr>
              <w:pStyle w:val="NormalWeb"/>
              <w:divId w:val="1136029959"/>
              <w:rPr>
                <w:rFonts w:ascii="Arial" w:hAnsi="Arial" w:cs="Arial"/>
                <w:sz w:val="18"/>
                <w:szCs w:val="18"/>
              </w:rPr>
            </w:pPr>
          </w:p>
        </w:tc>
        <w:tc>
          <w:tcPr>
            <w:tcW w:w="3969" w:type="dxa"/>
            <w:tcBorders>
              <w:top w:val="single" w:sz="6" w:space="0" w:color="000000" w:themeColor="text1"/>
              <w:left w:val="nil"/>
              <w:bottom w:val="single" w:sz="6" w:space="0" w:color="000000" w:themeColor="text1"/>
              <w:right w:val="single" w:sz="6" w:space="0" w:color="000000" w:themeColor="text1"/>
            </w:tcBorders>
          </w:tcPr>
          <w:p w14:paraId="6BA50710" w14:textId="77777777" w:rsidR="00DE4EFF" w:rsidRPr="00C06BA0" w:rsidRDefault="00DE4EFF" w:rsidP="008B26FE">
            <w:pPr>
              <w:pStyle w:val="NormalWeb"/>
              <w:ind w:left="129" w:right="122"/>
              <w:jc w:val="both"/>
              <w:rPr>
                <w:rFonts w:ascii="Arial" w:hAnsi="Arial" w:cs="Arial"/>
                <w:sz w:val="18"/>
                <w:szCs w:val="18"/>
              </w:rPr>
            </w:pPr>
            <w:r w:rsidRPr="00C06BA0">
              <w:rPr>
                <w:rStyle w:val="nfasis"/>
                <w:rFonts w:ascii="Arial" w:hAnsi="Arial" w:cs="Arial"/>
                <w:b/>
                <w:bCs/>
                <w:sz w:val="18"/>
                <w:szCs w:val="18"/>
              </w:rPr>
              <w:lastRenderedPageBreak/>
              <w:t>Respuesta</w:t>
            </w:r>
          </w:p>
          <w:p w14:paraId="4AB82D19" w14:textId="77777777" w:rsidR="00DE4EFF" w:rsidRPr="00C06BA0" w:rsidRDefault="00DE4EFF" w:rsidP="008B26FE">
            <w:pPr>
              <w:pStyle w:val="NormalWeb"/>
              <w:ind w:left="129" w:right="122"/>
              <w:jc w:val="both"/>
              <w:rPr>
                <w:rFonts w:ascii="Arial" w:hAnsi="Arial" w:cs="Arial"/>
                <w:i/>
                <w:iCs/>
                <w:sz w:val="18"/>
                <w:szCs w:val="18"/>
              </w:rPr>
            </w:pPr>
            <w:r w:rsidRPr="00C06BA0">
              <w:rPr>
                <w:rStyle w:val="nfasis"/>
                <w:rFonts w:ascii="Arial" w:hAnsi="Arial" w:cs="Arial"/>
                <w:sz w:val="18"/>
                <w:szCs w:val="18"/>
              </w:rPr>
              <w:t>"Se reitera el argumento expuesto en la primera revisión: de la observación referida, corroborar que este Comité Ejecutivo Estatal en Michoacán no tuvo vehículos registrados a su nombre. Adicionalmente retirar la disposición de atender lo procedente a la respuesta del Oficio INE/UTF/DA/43984/2021, en el momento que la instancia correspondiente gire lo propio."</w:t>
            </w:r>
          </w:p>
          <w:p w14:paraId="5F0DC3AE" w14:textId="7798B662" w:rsidR="00DE4EFF" w:rsidRPr="00C06BA0" w:rsidRDefault="00DE4EFF" w:rsidP="00DE4EFF">
            <w:pPr>
              <w:pStyle w:val="NormalWeb"/>
              <w:jc w:val="both"/>
              <w:divId w:val="1251962594"/>
              <w:rPr>
                <w:rFonts w:ascii="Arial" w:hAnsi="Arial" w:cs="Arial"/>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188C3EE4" w14:textId="77777777" w:rsidR="00912728" w:rsidRDefault="00912728" w:rsidP="008B26FE">
            <w:pPr>
              <w:pStyle w:val="NormalWeb"/>
              <w:ind w:right="125"/>
              <w:jc w:val="both"/>
              <w:divId w:val="198317723"/>
              <w:rPr>
                <w:rFonts w:ascii="Arial" w:hAnsi="Arial" w:cs="Arial"/>
                <w:sz w:val="18"/>
                <w:szCs w:val="18"/>
              </w:rPr>
            </w:pPr>
            <w:r w:rsidRPr="001740A8">
              <w:rPr>
                <w:rStyle w:val="Textoennegrita"/>
                <w:rFonts w:ascii="Arial" w:hAnsi="Arial" w:cs="Arial"/>
                <w:sz w:val="18"/>
                <w:szCs w:val="18"/>
              </w:rPr>
              <w:t>Informativa</w:t>
            </w:r>
          </w:p>
          <w:p w14:paraId="4E0573D1" w14:textId="631F2D80" w:rsidR="00912728" w:rsidRDefault="00912728" w:rsidP="008B26FE">
            <w:pPr>
              <w:pStyle w:val="NormalWeb"/>
              <w:ind w:right="125"/>
              <w:jc w:val="both"/>
              <w:divId w:val="198317723"/>
              <w:rPr>
                <w:rFonts w:ascii="Arial" w:hAnsi="Arial" w:cs="Arial"/>
                <w:sz w:val="18"/>
                <w:szCs w:val="18"/>
              </w:rPr>
            </w:pPr>
            <w:r>
              <w:rPr>
                <w:rFonts w:ascii="Arial" w:hAnsi="Arial" w:cs="Arial"/>
                <w:sz w:val="18"/>
                <w:szCs w:val="18"/>
              </w:rPr>
              <w:t xml:space="preserve">El Registro Público de la Propiedad Raíz y el Comercio a la fecha de elaboración del presente dictamen, no ha dado respuesta al oficio </w:t>
            </w:r>
            <w:r w:rsidRPr="00933C48">
              <w:rPr>
                <w:rFonts w:ascii="Arial" w:hAnsi="Arial" w:cs="Arial"/>
                <w:sz w:val="18"/>
                <w:szCs w:val="18"/>
              </w:rPr>
              <w:t>INE/UTF/DA/43983/2021 de fecha 14/10/2021</w:t>
            </w:r>
            <w:r>
              <w:rPr>
                <w:rFonts w:ascii="Arial" w:hAnsi="Arial" w:cs="Arial"/>
                <w:sz w:val="18"/>
                <w:szCs w:val="18"/>
              </w:rPr>
              <w:t>.</w:t>
            </w:r>
          </w:p>
          <w:p w14:paraId="09E358D8" w14:textId="48BD9017" w:rsidR="00DE4EFF" w:rsidRPr="008B26FE" w:rsidRDefault="00DE4EFF" w:rsidP="00DE4EFF">
            <w:pPr>
              <w:pStyle w:val="NormalWeb"/>
              <w:jc w:val="both"/>
              <w:divId w:val="198317723"/>
              <w:rPr>
                <w:rFonts w:ascii="Arial" w:hAnsi="Arial" w:cs="Arial"/>
                <w:sz w:val="18"/>
                <w:szCs w:val="18"/>
              </w:rPr>
            </w:pPr>
          </w:p>
        </w:tc>
        <w:tc>
          <w:tcPr>
            <w:tcW w:w="2268" w:type="dxa"/>
            <w:tcBorders>
              <w:top w:val="single" w:sz="6" w:space="0" w:color="000000" w:themeColor="text1"/>
              <w:left w:val="nil"/>
              <w:bottom w:val="single" w:sz="6" w:space="0" w:color="000000" w:themeColor="text1"/>
              <w:right w:val="single" w:sz="6" w:space="0" w:color="000000" w:themeColor="text1"/>
            </w:tcBorders>
          </w:tcPr>
          <w:p w14:paraId="6D46A954" w14:textId="3168040D" w:rsidR="00DE4EFF" w:rsidRPr="00C06BA0" w:rsidRDefault="00DE4EFF" w:rsidP="00DE4EFF">
            <w:pPr>
              <w:pStyle w:val="NormalWeb"/>
              <w:ind w:left="90" w:right="105"/>
              <w:jc w:val="both"/>
              <w:divId w:val="1055467600"/>
              <w:rPr>
                <w:rFonts w:ascii="Arial" w:hAnsi="Arial" w:cs="Arial"/>
                <w:i/>
                <w:iCs/>
                <w:sz w:val="18"/>
                <w:szCs w:val="18"/>
              </w:rPr>
            </w:pPr>
          </w:p>
        </w:tc>
        <w:tc>
          <w:tcPr>
            <w:tcW w:w="1701" w:type="dxa"/>
            <w:tcBorders>
              <w:top w:val="single" w:sz="6" w:space="0" w:color="000000" w:themeColor="text1"/>
              <w:left w:val="nil"/>
              <w:bottom w:val="single" w:sz="6" w:space="0" w:color="000000" w:themeColor="text1"/>
              <w:right w:val="single" w:sz="6" w:space="0" w:color="000000" w:themeColor="text1"/>
            </w:tcBorders>
          </w:tcPr>
          <w:p w14:paraId="4ADADE59" w14:textId="7E703279" w:rsidR="00DE4EFF" w:rsidRPr="00C06BA0" w:rsidRDefault="00DE4EFF" w:rsidP="00DE4EFF">
            <w:pPr>
              <w:pStyle w:val="NormalWeb"/>
              <w:jc w:val="both"/>
              <w:divId w:val="240065480"/>
              <w:rPr>
                <w:rFonts w:ascii="Arial" w:hAnsi="Arial" w:cs="Arial"/>
                <w:sz w:val="18"/>
                <w:szCs w:val="18"/>
              </w:rPr>
            </w:pPr>
            <w:r w:rsidRPr="00C06BA0">
              <w:rPr>
                <w:rFonts w:ascii="Arial" w:hAnsi="Arial" w:cs="Arial"/>
                <w:sz w:val="18"/>
                <w:szCs w:val="18"/>
              </w:rPr>
              <w:t> </w:t>
            </w:r>
          </w:p>
        </w:tc>
        <w:tc>
          <w:tcPr>
            <w:tcW w:w="1276" w:type="dxa"/>
            <w:tcBorders>
              <w:top w:val="single" w:sz="6" w:space="0" w:color="000000" w:themeColor="text1"/>
              <w:left w:val="nil"/>
              <w:bottom w:val="single" w:sz="6" w:space="0" w:color="000000" w:themeColor="text1"/>
              <w:right w:val="single" w:sz="6" w:space="0" w:color="000000" w:themeColor="text1"/>
            </w:tcBorders>
          </w:tcPr>
          <w:p w14:paraId="4990C649" w14:textId="77777777" w:rsidR="00DE4EFF" w:rsidRPr="00C06BA0" w:rsidRDefault="00DE4EFF" w:rsidP="00DE4EFF">
            <w:pPr>
              <w:rPr>
                <w:rFonts w:ascii="Arial" w:hAnsi="Arial" w:cs="Arial"/>
                <w:sz w:val="18"/>
                <w:szCs w:val="18"/>
              </w:rPr>
            </w:pPr>
          </w:p>
        </w:tc>
      </w:tr>
      <w:tr w:rsidR="00DE4EFF" w:rsidRPr="00C06BA0" w14:paraId="6ED5FE4C" w14:textId="77777777" w:rsidTr="721A8A84">
        <w:trPr>
          <w:divId w:val="669792305"/>
        </w:trPr>
        <w:tc>
          <w:tcPr>
            <w:tcW w:w="41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1696A7" w14:textId="2C7944B3" w:rsidR="00DE4EFF" w:rsidRPr="00C06BA0" w:rsidRDefault="00DE4EFF" w:rsidP="00DE4EFF">
            <w:pPr>
              <w:pStyle w:val="NormalWeb"/>
              <w:jc w:val="center"/>
              <w:rPr>
                <w:rFonts w:ascii="Arial" w:hAnsi="Arial" w:cs="Arial"/>
                <w:sz w:val="18"/>
                <w:szCs w:val="18"/>
              </w:rPr>
            </w:pPr>
            <w:r w:rsidRPr="00C06BA0">
              <w:rPr>
                <w:rStyle w:val="Textoennegrita"/>
                <w:rFonts w:ascii="Arial" w:hAnsi="Arial" w:cs="Arial"/>
                <w:sz w:val="18"/>
                <w:szCs w:val="18"/>
              </w:rPr>
              <w:lastRenderedPageBreak/>
              <w:t>2</w:t>
            </w:r>
            <w:r>
              <w:rPr>
                <w:rStyle w:val="Textoennegrita"/>
                <w:rFonts w:ascii="Arial" w:hAnsi="Arial" w:cs="Arial"/>
                <w:sz w:val="18"/>
                <w:szCs w:val="18"/>
              </w:rPr>
              <w:t>2</w:t>
            </w:r>
          </w:p>
          <w:p w14:paraId="48655F79" w14:textId="0B79D80A" w:rsidR="00DE4EFF" w:rsidRPr="00C06BA0" w:rsidRDefault="00DE4EFF" w:rsidP="00DE4EFF">
            <w:pPr>
              <w:pStyle w:val="NormalWeb"/>
              <w:jc w:val="center"/>
              <w:rPr>
                <w:rFonts w:ascii="Arial" w:hAnsi="Arial" w:cs="Arial"/>
                <w:sz w:val="18"/>
                <w:szCs w:val="18"/>
              </w:rPr>
            </w:pPr>
            <w:r w:rsidRPr="00C06BA0">
              <w:rPr>
                <w:rFonts w:ascii="Arial" w:hAnsi="Arial" w:cs="Arial"/>
                <w:sz w:val="18"/>
                <w:szCs w:val="18"/>
              </w:rPr>
              <w:t> </w:t>
            </w:r>
          </w:p>
        </w:tc>
        <w:tc>
          <w:tcPr>
            <w:tcW w:w="5245" w:type="dxa"/>
            <w:tcBorders>
              <w:top w:val="single" w:sz="6" w:space="0" w:color="000000" w:themeColor="text1"/>
              <w:left w:val="nil"/>
              <w:bottom w:val="single" w:sz="6" w:space="0" w:color="000000" w:themeColor="text1"/>
              <w:right w:val="single" w:sz="6" w:space="0" w:color="000000" w:themeColor="text1"/>
            </w:tcBorders>
          </w:tcPr>
          <w:p w14:paraId="0505CE6A" w14:textId="77777777" w:rsidR="00912728" w:rsidRDefault="00DE4EFF" w:rsidP="00DE4EFF">
            <w:pPr>
              <w:pStyle w:val="NormalWeb"/>
              <w:jc w:val="both"/>
              <w:rPr>
                <w:rStyle w:val="Textoennegrita"/>
                <w:rFonts w:ascii="Arial" w:hAnsi="Arial" w:cs="Arial"/>
                <w:i/>
                <w:iCs/>
                <w:sz w:val="18"/>
                <w:szCs w:val="18"/>
              </w:rPr>
            </w:pPr>
            <w:r w:rsidRPr="00C06BA0">
              <w:rPr>
                <w:rStyle w:val="Textoennegrita"/>
                <w:rFonts w:ascii="Arial" w:hAnsi="Arial" w:cs="Arial"/>
                <w:i/>
                <w:iCs/>
                <w:sz w:val="18"/>
                <w:szCs w:val="18"/>
              </w:rPr>
              <w:t>Confirmaciones con otras autoridades</w:t>
            </w:r>
          </w:p>
          <w:p w14:paraId="47F35D0F" w14:textId="0BA56C31" w:rsidR="00DE4EFF" w:rsidRPr="00C06BA0" w:rsidRDefault="00DE4EFF" w:rsidP="00DE4EFF">
            <w:pPr>
              <w:pStyle w:val="NormalWeb"/>
              <w:jc w:val="both"/>
              <w:rPr>
                <w:rFonts w:ascii="Arial" w:hAnsi="Arial" w:cs="Arial"/>
                <w:i/>
                <w:iCs/>
                <w:sz w:val="18"/>
                <w:szCs w:val="18"/>
              </w:rPr>
            </w:pPr>
            <w:r w:rsidRPr="00C06BA0">
              <w:rPr>
                <w:rStyle w:val="Textoennegrita"/>
                <w:rFonts w:ascii="Arial" w:hAnsi="Arial" w:cs="Arial"/>
                <w:i/>
                <w:iCs/>
                <w:sz w:val="18"/>
                <w:szCs w:val="18"/>
              </w:rPr>
              <w:t>OPLES</w:t>
            </w:r>
          </w:p>
          <w:p w14:paraId="5E45E296"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Se realizó solicitud a la Dirección Ejecutiva de Prerrogativas y Partidos Políticos del INE, y a los Organismos Públicos Locales de las 32 entidades federativas respectivamente, con el propósito de contar con información referente al financiamiento público entregado a los partidos políticos nacionales, nacionales con acreditación local y locales, así como, lo relativo a las disminuciones de prerrogativas realizadas por las instancias antes referidas, como se detalla en el cuadro siguiente: </w:t>
            </w:r>
          </w:p>
          <w:tbl>
            <w:tblPr>
              <w:tblW w:w="5116" w:type="dxa"/>
              <w:tblLayout w:type="fixed"/>
              <w:tblCellMar>
                <w:top w:w="15" w:type="dxa"/>
                <w:left w:w="15" w:type="dxa"/>
                <w:bottom w:w="15" w:type="dxa"/>
                <w:right w:w="15" w:type="dxa"/>
              </w:tblCellMar>
              <w:tblLook w:val="04A0" w:firstRow="1" w:lastRow="0" w:firstColumn="1" w:lastColumn="0" w:noHBand="0" w:noVBand="1"/>
            </w:tblPr>
            <w:tblGrid>
              <w:gridCol w:w="603"/>
              <w:gridCol w:w="754"/>
              <w:gridCol w:w="838"/>
              <w:gridCol w:w="838"/>
              <w:gridCol w:w="603"/>
              <w:gridCol w:w="877"/>
              <w:gridCol w:w="603"/>
            </w:tblGrid>
            <w:tr w:rsidR="00912728" w:rsidRPr="00912728" w14:paraId="321A1C28" w14:textId="77777777" w:rsidTr="008B26FE">
              <w:trPr>
                <w:trHeight w:val="460"/>
                <w:tblHeader/>
              </w:trPr>
              <w:tc>
                <w:tcPr>
                  <w:tcW w:w="603" w:type="dxa"/>
                  <w:tcBorders>
                    <w:top w:val="single" w:sz="6" w:space="0" w:color="000000"/>
                    <w:left w:val="single" w:sz="6" w:space="0" w:color="000000"/>
                    <w:bottom w:val="single" w:sz="6" w:space="0" w:color="000000"/>
                    <w:right w:val="single" w:sz="6" w:space="0" w:color="000000"/>
                  </w:tcBorders>
                  <w:shd w:val="clear" w:color="auto" w:fill="FFFFFF"/>
                  <w:hideMark/>
                </w:tcPr>
                <w:p w14:paraId="3A12820A" w14:textId="77777777" w:rsidR="00DE4EFF" w:rsidRPr="008B26FE" w:rsidRDefault="00DE4EFF" w:rsidP="00DE4EFF">
                  <w:pPr>
                    <w:jc w:val="center"/>
                    <w:rPr>
                      <w:rFonts w:ascii="Arial" w:eastAsia="Times New Roman" w:hAnsi="Arial" w:cs="Arial"/>
                      <w:sz w:val="12"/>
                      <w:szCs w:val="12"/>
                    </w:rPr>
                  </w:pPr>
                  <w:proofErr w:type="spellStart"/>
                  <w:r w:rsidRPr="008B26FE">
                    <w:rPr>
                      <w:rStyle w:val="Textoennegrita"/>
                      <w:rFonts w:ascii="Arial" w:eastAsia="Times New Roman" w:hAnsi="Arial" w:cs="Arial"/>
                      <w:i/>
                      <w:iCs/>
                      <w:color w:val="000000"/>
                      <w:sz w:val="12"/>
                      <w:szCs w:val="12"/>
                    </w:rPr>
                    <w:t>Consc</w:t>
                  </w:r>
                  <w:proofErr w:type="spellEnd"/>
                  <w:r w:rsidRPr="008B26FE">
                    <w:rPr>
                      <w:rStyle w:val="Textoennegrita"/>
                      <w:rFonts w:ascii="Arial" w:eastAsia="Times New Roman" w:hAnsi="Arial" w:cs="Arial"/>
                      <w:i/>
                      <w:iCs/>
                      <w:color w:val="000000"/>
                      <w:sz w:val="12"/>
                      <w:szCs w:val="12"/>
                    </w:rPr>
                    <w:t>.</w:t>
                  </w:r>
                </w:p>
              </w:tc>
              <w:tc>
                <w:tcPr>
                  <w:tcW w:w="754" w:type="dxa"/>
                  <w:tcBorders>
                    <w:top w:val="single" w:sz="6" w:space="0" w:color="000000"/>
                    <w:left w:val="nil"/>
                    <w:bottom w:val="single" w:sz="6" w:space="0" w:color="000000"/>
                    <w:right w:val="single" w:sz="6" w:space="0" w:color="000000"/>
                  </w:tcBorders>
                  <w:shd w:val="clear" w:color="auto" w:fill="FFFFFF"/>
                  <w:hideMark/>
                </w:tcPr>
                <w:p w14:paraId="73138289" w14:textId="77777777" w:rsidR="00DE4EFF" w:rsidRPr="008B26FE" w:rsidRDefault="00DE4EFF" w:rsidP="00DE4EFF">
                  <w:pPr>
                    <w:jc w:val="center"/>
                    <w:rPr>
                      <w:rFonts w:ascii="Arial" w:eastAsia="Times New Roman" w:hAnsi="Arial" w:cs="Arial"/>
                      <w:sz w:val="12"/>
                      <w:szCs w:val="12"/>
                    </w:rPr>
                  </w:pPr>
                  <w:r w:rsidRPr="008B26FE">
                    <w:rPr>
                      <w:rStyle w:val="Textoennegrita"/>
                      <w:rFonts w:ascii="Arial" w:eastAsia="Times New Roman" w:hAnsi="Arial" w:cs="Arial"/>
                      <w:i/>
                      <w:iCs/>
                      <w:color w:val="000000"/>
                      <w:sz w:val="12"/>
                      <w:szCs w:val="12"/>
                    </w:rPr>
                    <w:t>Autoridad</w:t>
                  </w:r>
                </w:p>
              </w:tc>
              <w:tc>
                <w:tcPr>
                  <w:tcW w:w="838" w:type="dxa"/>
                  <w:tcBorders>
                    <w:top w:val="single" w:sz="6" w:space="0" w:color="000000"/>
                    <w:left w:val="nil"/>
                    <w:bottom w:val="single" w:sz="6" w:space="0" w:color="000000"/>
                    <w:right w:val="single" w:sz="6" w:space="0" w:color="000000"/>
                  </w:tcBorders>
                  <w:shd w:val="clear" w:color="auto" w:fill="FFFFFF"/>
                  <w:hideMark/>
                </w:tcPr>
                <w:p w14:paraId="4E83B7DB" w14:textId="77777777" w:rsidR="00DE4EFF" w:rsidRPr="008B26FE" w:rsidRDefault="00DE4EFF" w:rsidP="00DE4EFF">
                  <w:pPr>
                    <w:jc w:val="center"/>
                    <w:rPr>
                      <w:rFonts w:ascii="Arial" w:eastAsia="Times New Roman" w:hAnsi="Arial" w:cs="Arial"/>
                      <w:sz w:val="12"/>
                      <w:szCs w:val="12"/>
                    </w:rPr>
                  </w:pPr>
                  <w:r w:rsidRPr="008B26FE">
                    <w:rPr>
                      <w:rStyle w:val="Textoennegrita"/>
                      <w:rFonts w:ascii="Arial" w:eastAsia="Times New Roman" w:hAnsi="Arial" w:cs="Arial"/>
                      <w:i/>
                      <w:iCs/>
                      <w:color w:val="000000"/>
                      <w:sz w:val="12"/>
                      <w:szCs w:val="12"/>
                    </w:rPr>
                    <w:t>No. De Oficio</w:t>
                  </w:r>
                </w:p>
              </w:tc>
              <w:tc>
                <w:tcPr>
                  <w:tcW w:w="838" w:type="dxa"/>
                  <w:tcBorders>
                    <w:top w:val="single" w:sz="6" w:space="0" w:color="000000"/>
                    <w:left w:val="nil"/>
                    <w:bottom w:val="single" w:sz="6" w:space="0" w:color="000000"/>
                    <w:right w:val="single" w:sz="6" w:space="0" w:color="000000"/>
                  </w:tcBorders>
                  <w:shd w:val="clear" w:color="auto" w:fill="FFFFFF"/>
                  <w:hideMark/>
                </w:tcPr>
                <w:p w14:paraId="2E313097" w14:textId="77777777" w:rsidR="00DE4EFF" w:rsidRPr="008B26FE" w:rsidRDefault="00DE4EFF" w:rsidP="00DE4EFF">
                  <w:pPr>
                    <w:jc w:val="center"/>
                    <w:rPr>
                      <w:rFonts w:ascii="Arial" w:eastAsia="Times New Roman" w:hAnsi="Arial" w:cs="Arial"/>
                      <w:sz w:val="12"/>
                      <w:szCs w:val="12"/>
                    </w:rPr>
                  </w:pPr>
                  <w:r w:rsidRPr="008B26FE">
                    <w:rPr>
                      <w:rStyle w:val="Textoennegrita"/>
                      <w:rFonts w:ascii="Arial" w:eastAsia="Times New Roman" w:hAnsi="Arial" w:cs="Arial"/>
                      <w:i/>
                      <w:iCs/>
                      <w:color w:val="333333"/>
                      <w:sz w:val="12"/>
                      <w:szCs w:val="12"/>
                    </w:rPr>
                    <w:t>Rubro</w:t>
                  </w:r>
                </w:p>
              </w:tc>
              <w:tc>
                <w:tcPr>
                  <w:tcW w:w="603" w:type="dxa"/>
                  <w:tcBorders>
                    <w:top w:val="single" w:sz="6" w:space="0" w:color="000000"/>
                    <w:left w:val="nil"/>
                    <w:bottom w:val="single" w:sz="6" w:space="0" w:color="000000"/>
                    <w:right w:val="single" w:sz="6" w:space="0" w:color="000000"/>
                  </w:tcBorders>
                  <w:shd w:val="clear" w:color="auto" w:fill="FFFFFF"/>
                  <w:hideMark/>
                </w:tcPr>
                <w:p w14:paraId="3021D724" w14:textId="77777777" w:rsidR="00DE4EFF" w:rsidRPr="008B26FE" w:rsidRDefault="00DE4EFF" w:rsidP="00DE4EFF">
                  <w:pPr>
                    <w:jc w:val="center"/>
                    <w:rPr>
                      <w:rFonts w:ascii="Arial" w:eastAsia="Times New Roman" w:hAnsi="Arial" w:cs="Arial"/>
                      <w:sz w:val="12"/>
                      <w:szCs w:val="12"/>
                    </w:rPr>
                  </w:pPr>
                  <w:r w:rsidRPr="008B26FE">
                    <w:rPr>
                      <w:rStyle w:val="Textoennegrita"/>
                      <w:rFonts w:ascii="Arial" w:eastAsia="Times New Roman" w:hAnsi="Arial" w:cs="Arial"/>
                      <w:i/>
                      <w:iCs/>
                      <w:color w:val="000000"/>
                      <w:sz w:val="12"/>
                      <w:szCs w:val="12"/>
                    </w:rPr>
                    <w:t>Fecha </w:t>
                  </w:r>
                </w:p>
              </w:tc>
              <w:tc>
                <w:tcPr>
                  <w:tcW w:w="877" w:type="dxa"/>
                  <w:tcBorders>
                    <w:top w:val="single" w:sz="6" w:space="0" w:color="000000"/>
                    <w:left w:val="nil"/>
                    <w:bottom w:val="single" w:sz="6" w:space="0" w:color="000000"/>
                    <w:right w:val="single" w:sz="6" w:space="0" w:color="000000"/>
                  </w:tcBorders>
                  <w:shd w:val="clear" w:color="auto" w:fill="FFFFFF"/>
                  <w:hideMark/>
                </w:tcPr>
                <w:p w14:paraId="1D474218" w14:textId="77777777" w:rsidR="00DE4EFF" w:rsidRPr="008B26FE" w:rsidRDefault="00DE4EFF" w:rsidP="00DE4EFF">
                  <w:pPr>
                    <w:jc w:val="center"/>
                    <w:rPr>
                      <w:rFonts w:ascii="Arial" w:eastAsia="Times New Roman" w:hAnsi="Arial" w:cs="Arial"/>
                      <w:sz w:val="12"/>
                      <w:szCs w:val="12"/>
                    </w:rPr>
                  </w:pPr>
                  <w:r w:rsidRPr="008B26FE">
                    <w:rPr>
                      <w:rStyle w:val="Textoennegrita"/>
                      <w:rFonts w:ascii="Arial" w:eastAsia="Times New Roman" w:hAnsi="Arial" w:cs="Arial"/>
                      <w:i/>
                      <w:iCs/>
                      <w:color w:val="000000"/>
                      <w:sz w:val="12"/>
                      <w:szCs w:val="12"/>
                    </w:rPr>
                    <w:t>Escrito de respuesta</w:t>
                  </w:r>
                </w:p>
              </w:tc>
              <w:tc>
                <w:tcPr>
                  <w:tcW w:w="603" w:type="dxa"/>
                  <w:tcBorders>
                    <w:top w:val="single" w:sz="6" w:space="0" w:color="000000"/>
                    <w:left w:val="nil"/>
                    <w:bottom w:val="single" w:sz="6" w:space="0" w:color="000000"/>
                    <w:right w:val="single" w:sz="6" w:space="0" w:color="000000"/>
                  </w:tcBorders>
                  <w:shd w:val="clear" w:color="auto" w:fill="FFFFFF"/>
                  <w:hideMark/>
                </w:tcPr>
                <w:p w14:paraId="51BF472B" w14:textId="77777777" w:rsidR="00DE4EFF" w:rsidRPr="008B26FE" w:rsidRDefault="00DE4EFF" w:rsidP="00DE4EFF">
                  <w:pPr>
                    <w:jc w:val="center"/>
                    <w:rPr>
                      <w:rFonts w:ascii="Arial" w:eastAsia="Times New Roman" w:hAnsi="Arial" w:cs="Arial"/>
                      <w:sz w:val="12"/>
                      <w:szCs w:val="12"/>
                    </w:rPr>
                  </w:pPr>
                  <w:r w:rsidRPr="008B26FE">
                    <w:rPr>
                      <w:rStyle w:val="Textoennegrita"/>
                      <w:rFonts w:ascii="Arial" w:eastAsia="Times New Roman" w:hAnsi="Arial" w:cs="Arial"/>
                      <w:i/>
                      <w:iCs/>
                      <w:color w:val="000000"/>
                      <w:sz w:val="12"/>
                      <w:szCs w:val="12"/>
                    </w:rPr>
                    <w:t>Referencia</w:t>
                  </w:r>
                </w:p>
              </w:tc>
            </w:tr>
            <w:tr w:rsidR="00912728" w:rsidRPr="00912728" w14:paraId="4800AD45" w14:textId="77777777" w:rsidTr="008B26FE">
              <w:trPr>
                <w:trHeight w:val="475"/>
              </w:trPr>
              <w:tc>
                <w:tcPr>
                  <w:tcW w:w="603" w:type="dxa"/>
                  <w:tcBorders>
                    <w:top w:val="nil"/>
                    <w:left w:val="single" w:sz="6" w:space="0" w:color="000000"/>
                    <w:bottom w:val="single" w:sz="6" w:space="0" w:color="000000"/>
                    <w:right w:val="single" w:sz="6" w:space="0" w:color="000000"/>
                  </w:tcBorders>
                  <w:shd w:val="clear" w:color="auto" w:fill="FFFFFF"/>
                  <w:hideMark/>
                </w:tcPr>
                <w:p w14:paraId="2EB6F4B6" w14:textId="77777777" w:rsidR="00DE4EFF" w:rsidRPr="008B26FE" w:rsidRDefault="00DE4EFF" w:rsidP="00DE4EFF">
                  <w:pPr>
                    <w:jc w:val="center"/>
                    <w:rPr>
                      <w:rFonts w:ascii="Arial" w:eastAsia="Times New Roman" w:hAnsi="Arial" w:cs="Arial"/>
                      <w:sz w:val="12"/>
                      <w:szCs w:val="12"/>
                    </w:rPr>
                  </w:pPr>
                  <w:r w:rsidRPr="008B26FE">
                    <w:rPr>
                      <w:rStyle w:val="nfasis"/>
                      <w:rFonts w:ascii="Arial" w:eastAsia="Times New Roman" w:hAnsi="Arial" w:cs="Arial"/>
                      <w:color w:val="000000"/>
                      <w:sz w:val="12"/>
                      <w:szCs w:val="12"/>
                    </w:rPr>
                    <w:t>1</w:t>
                  </w:r>
                </w:p>
              </w:tc>
              <w:tc>
                <w:tcPr>
                  <w:tcW w:w="754" w:type="dxa"/>
                  <w:tcBorders>
                    <w:top w:val="nil"/>
                    <w:left w:val="nil"/>
                    <w:bottom w:val="single" w:sz="6" w:space="0" w:color="000000"/>
                    <w:right w:val="single" w:sz="6" w:space="0" w:color="000000"/>
                  </w:tcBorders>
                  <w:shd w:val="clear" w:color="auto" w:fill="FFFFFF"/>
                  <w:hideMark/>
                </w:tcPr>
                <w:p w14:paraId="3BD6BD37" w14:textId="77777777" w:rsidR="00DE4EFF" w:rsidRPr="008B26FE" w:rsidRDefault="00DE4EFF" w:rsidP="00DE4EFF">
                  <w:pPr>
                    <w:rPr>
                      <w:rFonts w:ascii="Arial" w:eastAsia="Times New Roman" w:hAnsi="Arial" w:cs="Arial"/>
                      <w:sz w:val="12"/>
                      <w:szCs w:val="12"/>
                    </w:rPr>
                  </w:pPr>
                  <w:r w:rsidRPr="008B26FE">
                    <w:rPr>
                      <w:rStyle w:val="nfasis"/>
                      <w:rFonts w:ascii="Arial" w:eastAsia="Times New Roman" w:hAnsi="Arial" w:cs="Arial"/>
                      <w:color w:val="000000"/>
                      <w:sz w:val="12"/>
                      <w:szCs w:val="12"/>
                    </w:rPr>
                    <w:t>Instituto Electoral de Michoacán</w:t>
                  </w:r>
                </w:p>
              </w:tc>
              <w:tc>
                <w:tcPr>
                  <w:tcW w:w="838" w:type="dxa"/>
                  <w:tcBorders>
                    <w:top w:val="nil"/>
                    <w:left w:val="nil"/>
                    <w:bottom w:val="single" w:sz="6" w:space="0" w:color="000000"/>
                    <w:right w:val="single" w:sz="6" w:space="0" w:color="000000"/>
                  </w:tcBorders>
                  <w:shd w:val="clear" w:color="auto" w:fill="FFFFFF"/>
                  <w:hideMark/>
                </w:tcPr>
                <w:p w14:paraId="3825AB51" w14:textId="77777777" w:rsidR="00DE4EFF" w:rsidRPr="008B26FE" w:rsidRDefault="00DE4EFF" w:rsidP="00DE4EFF">
                  <w:pPr>
                    <w:jc w:val="center"/>
                    <w:rPr>
                      <w:rFonts w:ascii="Arial" w:eastAsia="Times New Roman" w:hAnsi="Arial" w:cs="Arial"/>
                      <w:sz w:val="12"/>
                      <w:szCs w:val="12"/>
                    </w:rPr>
                  </w:pPr>
                  <w:r w:rsidRPr="008B26FE">
                    <w:rPr>
                      <w:rStyle w:val="nfasis"/>
                      <w:rFonts w:ascii="Arial" w:eastAsia="Times New Roman" w:hAnsi="Arial" w:cs="Arial"/>
                      <w:color w:val="000000"/>
                      <w:sz w:val="12"/>
                      <w:szCs w:val="12"/>
                    </w:rPr>
                    <w:t>INE/UTF/DA/42552/2021</w:t>
                  </w:r>
                </w:p>
              </w:tc>
              <w:tc>
                <w:tcPr>
                  <w:tcW w:w="838" w:type="dxa"/>
                  <w:tcBorders>
                    <w:top w:val="nil"/>
                    <w:left w:val="nil"/>
                    <w:bottom w:val="single" w:sz="6" w:space="0" w:color="000000"/>
                    <w:right w:val="single" w:sz="6" w:space="0" w:color="000000"/>
                  </w:tcBorders>
                  <w:shd w:val="clear" w:color="auto" w:fill="FFFFFF"/>
                  <w:hideMark/>
                </w:tcPr>
                <w:p w14:paraId="182A0F15" w14:textId="77777777" w:rsidR="00DE4EFF" w:rsidRPr="008B26FE" w:rsidRDefault="00DE4EFF" w:rsidP="00DE4EFF">
                  <w:pPr>
                    <w:jc w:val="center"/>
                    <w:rPr>
                      <w:rFonts w:ascii="Arial" w:eastAsia="Times New Roman" w:hAnsi="Arial" w:cs="Arial"/>
                      <w:sz w:val="12"/>
                      <w:szCs w:val="12"/>
                    </w:rPr>
                  </w:pPr>
                  <w:r w:rsidRPr="008B26FE">
                    <w:rPr>
                      <w:rStyle w:val="nfasis"/>
                      <w:rFonts w:ascii="Arial" w:eastAsia="Times New Roman" w:hAnsi="Arial" w:cs="Arial"/>
                      <w:sz w:val="12"/>
                      <w:szCs w:val="12"/>
                    </w:rPr>
                    <w:t>Actividades ordinarias</w:t>
                  </w:r>
                </w:p>
              </w:tc>
              <w:tc>
                <w:tcPr>
                  <w:tcW w:w="603" w:type="dxa"/>
                  <w:tcBorders>
                    <w:top w:val="nil"/>
                    <w:left w:val="nil"/>
                    <w:bottom w:val="single" w:sz="6" w:space="0" w:color="000000"/>
                    <w:right w:val="single" w:sz="6" w:space="0" w:color="000000"/>
                  </w:tcBorders>
                  <w:shd w:val="clear" w:color="auto" w:fill="FFFFFF"/>
                  <w:hideMark/>
                </w:tcPr>
                <w:p w14:paraId="20914523" w14:textId="77777777" w:rsidR="00DE4EFF" w:rsidRPr="008B26FE" w:rsidRDefault="00DE4EFF" w:rsidP="00DE4EFF">
                  <w:pPr>
                    <w:jc w:val="center"/>
                    <w:rPr>
                      <w:rFonts w:ascii="Arial" w:eastAsia="Times New Roman" w:hAnsi="Arial" w:cs="Arial"/>
                      <w:sz w:val="12"/>
                      <w:szCs w:val="12"/>
                    </w:rPr>
                  </w:pPr>
                  <w:r w:rsidRPr="008B26FE">
                    <w:rPr>
                      <w:rStyle w:val="nfasis"/>
                      <w:rFonts w:ascii="Arial" w:eastAsia="Times New Roman" w:hAnsi="Arial" w:cs="Arial"/>
                      <w:color w:val="000000"/>
                      <w:sz w:val="12"/>
                      <w:szCs w:val="12"/>
                    </w:rPr>
                    <w:t>09/09/2021</w:t>
                  </w:r>
                </w:p>
              </w:tc>
              <w:tc>
                <w:tcPr>
                  <w:tcW w:w="877" w:type="dxa"/>
                  <w:tcBorders>
                    <w:top w:val="nil"/>
                    <w:left w:val="nil"/>
                    <w:bottom w:val="single" w:sz="6" w:space="0" w:color="000000"/>
                    <w:right w:val="single" w:sz="6" w:space="0" w:color="000000"/>
                  </w:tcBorders>
                  <w:shd w:val="clear" w:color="auto" w:fill="FFFFFF"/>
                  <w:hideMark/>
                </w:tcPr>
                <w:p w14:paraId="00162583" w14:textId="77777777" w:rsidR="00DE4EFF" w:rsidRPr="008B26FE" w:rsidRDefault="00DE4EFF" w:rsidP="00DE4EFF">
                  <w:pPr>
                    <w:jc w:val="center"/>
                    <w:rPr>
                      <w:rFonts w:ascii="Arial" w:eastAsia="Times New Roman" w:hAnsi="Arial" w:cs="Arial"/>
                      <w:sz w:val="12"/>
                      <w:szCs w:val="12"/>
                    </w:rPr>
                  </w:pPr>
                  <w:r w:rsidRPr="008B26FE">
                    <w:rPr>
                      <w:rStyle w:val="nfasis"/>
                      <w:rFonts w:ascii="Arial" w:eastAsia="Times New Roman" w:hAnsi="Arial" w:cs="Arial"/>
                      <w:color w:val="000000"/>
                      <w:sz w:val="12"/>
                      <w:szCs w:val="12"/>
                    </w:rPr>
                    <w:t>IEM-DEVySPE-744/2021</w:t>
                  </w:r>
                </w:p>
              </w:tc>
              <w:tc>
                <w:tcPr>
                  <w:tcW w:w="603" w:type="dxa"/>
                  <w:tcBorders>
                    <w:top w:val="nil"/>
                    <w:left w:val="nil"/>
                    <w:bottom w:val="single" w:sz="6" w:space="0" w:color="000000"/>
                    <w:right w:val="single" w:sz="6" w:space="0" w:color="000000"/>
                  </w:tcBorders>
                  <w:noWrap/>
                  <w:hideMark/>
                </w:tcPr>
                <w:p w14:paraId="6CA9C53D" w14:textId="77777777" w:rsidR="00DE4EFF" w:rsidRPr="008B26FE" w:rsidRDefault="00DE4EFF" w:rsidP="00DE4EFF">
                  <w:pPr>
                    <w:jc w:val="center"/>
                    <w:rPr>
                      <w:rFonts w:ascii="Arial" w:eastAsia="Times New Roman" w:hAnsi="Arial" w:cs="Arial"/>
                      <w:sz w:val="12"/>
                      <w:szCs w:val="12"/>
                    </w:rPr>
                  </w:pPr>
                  <w:r w:rsidRPr="008B26FE">
                    <w:rPr>
                      <w:rStyle w:val="nfasis"/>
                      <w:rFonts w:ascii="Arial" w:eastAsia="Times New Roman" w:hAnsi="Arial" w:cs="Arial"/>
                      <w:color w:val="000000"/>
                      <w:sz w:val="12"/>
                      <w:szCs w:val="12"/>
                    </w:rPr>
                    <w:t>1</w:t>
                  </w:r>
                </w:p>
              </w:tc>
            </w:tr>
            <w:tr w:rsidR="00912728" w:rsidRPr="00912728" w14:paraId="75602512" w14:textId="77777777" w:rsidTr="008B26FE">
              <w:trPr>
                <w:trHeight w:val="515"/>
              </w:trPr>
              <w:tc>
                <w:tcPr>
                  <w:tcW w:w="603" w:type="dxa"/>
                  <w:tcBorders>
                    <w:top w:val="nil"/>
                    <w:left w:val="single" w:sz="6" w:space="0" w:color="000000"/>
                    <w:bottom w:val="single" w:sz="6" w:space="0" w:color="000000"/>
                    <w:right w:val="single" w:sz="6" w:space="0" w:color="000000"/>
                  </w:tcBorders>
                  <w:shd w:val="clear" w:color="auto" w:fill="FFFFFF"/>
                  <w:hideMark/>
                </w:tcPr>
                <w:p w14:paraId="5D041E22" w14:textId="77777777" w:rsidR="00DE4EFF" w:rsidRPr="008B26FE" w:rsidRDefault="00DE4EFF" w:rsidP="00DE4EFF">
                  <w:pPr>
                    <w:jc w:val="center"/>
                    <w:rPr>
                      <w:rFonts w:ascii="Arial" w:eastAsia="Times New Roman" w:hAnsi="Arial" w:cs="Arial"/>
                      <w:sz w:val="12"/>
                      <w:szCs w:val="12"/>
                    </w:rPr>
                  </w:pPr>
                  <w:r w:rsidRPr="008B26FE">
                    <w:rPr>
                      <w:rStyle w:val="nfasis"/>
                      <w:rFonts w:ascii="Arial" w:eastAsia="Times New Roman" w:hAnsi="Arial" w:cs="Arial"/>
                      <w:color w:val="000000"/>
                      <w:sz w:val="12"/>
                      <w:szCs w:val="12"/>
                    </w:rPr>
                    <w:lastRenderedPageBreak/>
                    <w:t>2</w:t>
                  </w:r>
                </w:p>
              </w:tc>
              <w:tc>
                <w:tcPr>
                  <w:tcW w:w="754" w:type="dxa"/>
                  <w:tcBorders>
                    <w:top w:val="nil"/>
                    <w:left w:val="nil"/>
                    <w:bottom w:val="single" w:sz="6" w:space="0" w:color="000000"/>
                    <w:right w:val="single" w:sz="6" w:space="0" w:color="000000"/>
                  </w:tcBorders>
                  <w:shd w:val="clear" w:color="auto" w:fill="FFFFFF"/>
                  <w:hideMark/>
                </w:tcPr>
                <w:p w14:paraId="0204F80A" w14:textId="77777777" w:rsidR="00DE4EFF" w:rsidRPr="008B26FE" w:rsidRDefault="00DE4EFF" w:rsidP="00DE4EFF">
                  <w:pPr>
                    <w:rPr>
                      <w:rFonts w:ascii="Arial" w:eastAsia="Times New Roman" w:hAnsi="Arial" w:cs="Arial"/>
                      <w:sz w:val="12"/>
                      <w:szCs w:val="12"/>
                    </w:rPr>
                  </w:pPr>
                  <w:r w:rsidRPr="008B26FE">
                    <w:rPr>
                      <w:rStyle w:val="nfasis"/>
                      <w:rFonts w:ascii="Arial" w:eastAsia="Times New Roman" w:hAnsi="Arial" w:cs="Arial"/>
                      <w:color w:val="000000"/>
                      <w:sz w:val="12"/>
                      <w:szCs w:val="12"/>
                    </w:rPr>
                    <w:t>Instituto Electoral de Michoacán</w:t>
                  </w:r>
                </w:p>
              </w:tc>
              <w:tc>
                <w:tcPr>
                  <w:tcW w:w="838" w:type="dxa"/>
                  <w:tcBorders>
                    <w:top w:val="nil"/>
                    <w:left w:val="nil"/>
                    <w:bottom w:val="single" w:sz="6" w:space="0" w:color="000000"/>
                    <w:right w:val="single" w:sz="6" w:space="0" w:color="000000"/>
                  </w:tcBorders>
                  <w:shd w:val="clear" w:color="auto" w:fill="FFFFFF"/>
                  <w:hideMark/>
                </w:tcPr>
                <w:p w14:paraId="13AC4A83" w14:textId="77777777" w:rsidR="00DE4EFF" w:rsidRPr="008B26FE" w:rsidRDefault="00DE4EFF" w:rsidP="00DE4EFF">
                  <w:pPr>
                    <w:jc w:val="center"/>
                    <w:rPr>
                      <w:rFonts w:ascii="Arial" w:eastAsia="Times New Roman" w:hAnsi="Arial" w:cs="Arial"/>
                      <w:sz w:val="12"/>
                      <w:szCs w:val="12"/>
                    </w:rPr>
                  </w:pPr>
                  <w:r w:rsidRPr="008B26FE">
                    <w:rPr>
                      <w:rStyle w:val="nfasis"/>
                      <w:rFonts w:ascii="Arial" w:eastAsia="Times New Roman" w:hAnsi="Arial" w:cs="Arial"/>
                      <w:color w:val="000000"/>
                      <w:sz w:val="12"/>
                      <w:szCs w:val="12"/>
                    </w:rPr>
                    <w:t>INE/UTF/DA/44258/2021</w:t>
                  </w:r>
                </w:p>
              </w:tc>
              <w:tc>
                <w:tcPr>
                  <w:tcW w:w="838" w:type="dxa"/>
                  <w:tcBorders>
                    <w:top w:val="nil"/>
                    <w:left w:val="nil"/>
                    <w:bottom w:val="single" w:sz="6" w:space="0" w:color="000000"/>
                    <w:right w:val="single" w:sz="6" w:space="0" w:color="000000"/>
                  </w:tcBorders>
                  <w:shd w:val="clear" w:color="auto" w:fill="FFFFFF"/>
                  <w:hideMark/>
                </w:tcPr>
                <w:p w14:paraId="53B343E1" w14:textId="77777777" w:rsidR="00DE4EFF" w:rsidRPr="008B26FE" w:rsidRDefault="00DE4EFF" w:rsidP="00DE4EFF">
                  <w:pPr>
                    <w:jc w:val="center"/>
                    <w:rPr>
                      <w:rFonts w:ascii="Arial" w:eastAsia="Times New Roman" w:hAnsi="Arial" w:cs="Arial"/>
                      <w:sz w:val="12"/>
                      <w:szCs w:val="12"/>
                    </w:rPr>
                  </w:pPr>
                  <w:r w:rsidRPr="008B26FE">
                    <w:rPr>
                      <w:rStyle w:val="nfasis"/>
                      <w:rFonts w:ascii="Arial" w:eastAsia="Times New Roman" w:hAnsi="Arial" w:cs="Arial"/>
                      <w:sz w:val="12"/>
                      <w:szCs w:val="12"/>
                    </w:rPr>
                    <w:t>Actividades específicas</w:t>
                  </w:r>
                </w:p>
              </w:tc>
              <w:tc>
                <w:tcPr>
                  <w:tcW w:w="603" w:type="dxa"/>
                  <w:tcBorders>
                    <w:top w:val="nil"/>
                    <w:left w:val="nil"/>
                    <w:bottom w:val="single" w:sz="6" w:space="0" w:color="000000"/>
                    <w:right w:val="single" w:sz="6" w:space="0" w:color="000000"/>
                  </w:tcBorders>
                  <w:shd w:val="clear" w:color="auto" w:fill="FFFFFF"/>
                  <w:hideMark/>
                </w:tcPr>
                <w:p w14:paraId="1F3FF9BD" w14:textId="77777777" w:rsidR="00DE4EFF" w:rsidRPr="008B26FE" w:rsidRDefault="00DE4EFF" w:rsidP="00DE4EFF">
                  <w:pPr>
                    <w:jc w:val="center"/>
                    <w:rPr>
                      <w:rFonts w:ascii="Arial" w:eastAsia="Times New Roman" w:hAnsi="Arial" w:cs="Arial"/>
                      <w:sz w:val="12"/>
                      <w:szCs w:val="12"/>
                    </w:rPr>
                  </w:pPr>
                  <w:r w:rsidRPr="008B26FE">
                    <w:rPr>
                      <w:rStyle w:val="nfasis"/>
                      <w:rFonts w:ascii="Arial" w:eastAsia="Times New Roman" w:hAnsi="Arial" w:cs="Arial"/>
                      <w:color w:val="000000"/>
                      <w:sz w:val="12"/>
                      <w:szCs w:val="12"/>
                    </w:rPr>
                    <w:t>28/10/2021</w:t>
                  </w:r>
                </w:p>
              </w:tc>
              <w:tc>
                <w:tcPr>
                  <w:tcW w:w="877" w:type="dxa"/>
                  <w:tcBorders>
                    <w:top w:val="nil"/>
                    <w:left w:val="nil"/>
                    <w:bottom w:val="single" w:sz="6" w:space="0" w:color="000000"/>
                    <w:right w:val="single" w:sz="6" w:space="0" w:color="000000"/>
                  </w:tcBorders>
                  <w:shd w:val="clear" w:color="auto" w:fill="FFFFFF"/>
                  <w:hideMark/>
                </w:tcPr>
                <w:p w14:paraId="745C89D2" w14:textId="77777777" w:rsidR="00DE4EFF" w:rsidRPr="008B26FE" w:rsidRDefault="00DE4EFF" w:rsidP="00DE4EFF">
                  <w:pPr>
                    <w:jc w:val="center"/>
                    <w:rPr>
                      <w:rFonts w:ascii="Arial" w:eastAsia="Times New Roman" w:hAnsi="Arial" w:cs="Arial"/>
                      <w:sz w:val="12"/>
                      <w:szCs w:val="12"/>
                    </w:rPr>
                  </w:pPr>
                  <w:r w:rsidRPr="008B26FE">
                    <w:rPr>
                      <w:rStyle w:val="nfasis"/>
                      <w:rFonts w:ascii="Arial" w:eastAsia="Times New Roman" w:hAnsi="Arial" w:cs="Arial"/>
                      <w:color w:val="000000"/>
                      <w:sz w:val="12"/>
                      <w:szCs w:val="12"/>
                    </w:rPr>
                    <w:t>Sin repuesta</w:t>
                  </w:r>
                </w:p>
              </w:tc>
              <w:tc>
                <w:tcPr>
                  <w:tcW w:w="603" w:type="dxa"/>
                  <w:tcBorders>
                    <w:top w:val="nil"/>
                    <w:left w:val="nil"/>
                    <w:bottom w:val="single" w:sz="6" w:space="0" w:color="000000"/>
                    <w:right w:val="single" w:sz="6" w:space="0" w:color="000000"/>
                  </w:tcBorders>
                  <w:noWrap/>
                  <w:hideMark/>
                </w:tcPr>
                <w:p w14:paraId="1D20260B" w14:textId="77777777" w:rsidR="00DE4EFF" w:rsidRPr="008B26FE" w:rsidRDefault="00DE4EFF" w:rsidP="00DE4EFF">
                  <w:pPr>
                    <w:jc w:val="center"/>
                    <w:rPr>
                      <w:rFonts w:ascii="Arial" w:eastAsia="Times New Roman" w:hAnsi="Arial" w:cs="Arial"/>
                      <w:sz w:val="12"/>
                      <w:szCs w:val="12"/>
                    </w:rPr>
                  </w:pPr>
                  <w:r w:rsidRPr="008B26FE">
                    <w:rPr>
                      <w:rStyle w:val="nfasis"/>
                      <w:rFonts w:ascii="Arial" w:eastAsia="Times New Roman" w:hAnsi="Arial" w:cs="Arial"/>
                      <w:color w:val="000000"/>
                      <w:sz w:val="12"/>
                      <w:szCs w:val="12"/>
                    </w:rPr>
                    <w:t>2</w:t>
                  </w:r>
                </w:p>
              </w:tc>
            </w:tr>
          </w:tbl>
          <w:p w14:paraId="02F1A388"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Respecto al oficio señalado con (1) en la columna referencia del cuadro que antecede, con oficio núm. IEM-DEVySPE-744/2021 la Dirección Ejecutiva de Vinculación y Servicio Profesional Electoral del Instituto Electoral de Michoacán remitió el escrito IEM-CPyPP-344/2021 a través del que el Instituto Electoral del estado de Michoacán dio respuesta, de su análisis no se determinaron diferencias.</w:t>
            </w:r>
          </w:p>
          <w:p w14:paraId="0B1B4238"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 xml:space="preserve">Por lo que respecta </w:t>
            </w:r>
            <w:r w:rsidRPr="00C06BA0">
              <w:rPr>
                <w:rStyle w:val="nfasis"/>
                <w:rFonts w:ascii="Arial" w:hAnsi="Arial" w:cs="Arial"/>
                <w:color w:val="333333"/>
                <w:sz w:val="18"/>
                <w:szCs w:val="18"/>
              </w:rPr>
              <w:t>al oficio señalado con (2) en la columna referencia del cuadro que antecede, no se ha recibido la respuesta al citado oficio remitido por la autoridad, por lo que una vez que se cuente con dicha información se analizará y los resultados obtenidos se informarán en el momento procesal oportuno</w:t>
            </w:r>
            <w:r w:rsidRPr="00C06BA0">
              <w:rPr>
                <w:rStyle w:val="nfasis"/>
                <w:rFonts w:ascii="Arial" w:hAnsi="Arial" w:cs="Arial"/>
                <w:sz w:val="18"/>
                <w:szCs w:val="18"/>
              </w:rPr>
              <w:t>.</w:t>
            </w:r>
          </w:p>
          <w:p w14:paraId="2FC81F76"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 xml:space="preserve">Con la finalidad de salvaguardar la garantía de audiencia del sujeto obligado, mediante oficio INE/UTF/DA/43838/2021 notificado el 29 de octubre de 2021, se hicieron de su conocimiento los errores y omisiones que se determinaron de la revisión de los registros realizados en el SIF. </w:t>
            </w:r>
          </w:p>
          <w:p w14:paraId="2B6BB66B"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Con escrito de respuesta: número 591/2021 de fecha 15 de noviembre de 2021, el sujeto obligado manifestó lo que a la letra se transcribe:</w:t>
            </w:r>
          </w:p>
          <w:p w14:paraId="5E41F92E"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w:t>
            </w:r>
            <w:proofErr w:type="gramStart"/>
            <w:r w:rsidRPr="00C06BA0">
              <w:rPr>
                <w:rStyle w:val="nfasis"/>
                <w:rFonts w:ascii="Arial" w:hAnsi="Arial" w:cs="Arial"/>
                <w:sz w:val="18"/>
                <w:szCs w:val="18"/>
              </w:rPr>
              <w:t>En relación a</w:t>
            </w:r>
            <w:proofErr w:type="gramEnd"/>
            <w:r w:rsidRPr="00C06BA0">
              <w:rPr>
                <w:rStyle w:val="nfasis"/>
                <w:rFonts w:ascii="Arial" w:hAnsi="Arial" w:cs="Arial"/>
                <w:sz w:val="18"/>
                <w:szCs w:val="18"/>
              </w:rPr>
              <w:t xml:space="preserve"> la observación referida, informar que este Comité Ejecutivo Estatal en Michoacán del Partido Político Redes Sociales Progresistas, se mantiene atento para atender observaciones adicionales que pudieran surgir de las respuestas faltantes a las diligencias señaladas."</w:t>
            </w:r>
          </w:p>
          <w:p w14:paraId="240134CA"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 xml:space="preserve">A la fecha de elaboración del oficio de errores y omisiones </w:t>
            </w:r>
            <w:r w:rsidRPr="00C06BA0">
              <w:rPr>
                <w:rFonts w:ascii="Arial" w:hAnsi="Arial" w:cs="Arial"/>
                <w:i/>
                <w:iCs/>
                <w:color w:val="333333"/>
                <w:sz w:val="18"/>
                <w:szCs w:val="18"/>
                <w:shd w:val="clear" w:color="auto" w:fill="F9F9F9"/>
              </w:rPr>
              <w:t>correspondiente</w:t>
            </w:r>
            <w:r w:rsidRPr="00C06BA0">
              <w:rPr>
                <w:rFonts w:ascii="Arial" w:hAnsi="Arial" w:cs="Arial"/>
                <w:i/>
                <w:iCs/>
                <w:sz w:val="18"/>
                <w:szCs w:val="18"/>
              </w:rPr>
              <w:t xml:space="preserve"> a la segunda vuelta, esta Unidad Técnica de Fiscalización no ha recibido respuesta del Instituto Electoral de Michoacán al oficio señalado con (2)</w:t>
            </w:r>
            <w:r w:rsidRPr="00C06BA0">
              <w:rPr>
                <w:rStyle w:val="nfasis"/>
                <w:rFonts w:ascii="Arial" w:hAnsi="Arial" w:cs="Arial"/>
                <w:sz w:val="18"/>
                <w:szCs w:val="18"/>
              </w:rPr>
              <w:t xml:space="preserve"> </w:t>
            </w:r>
            <w:r w:rsidRPr="00C06BA0">
              <w:rPr>
                <w:rFonts w:ascii="Arial" w:hAnsi="Arial" w:cs="Arial"/>
                <w:i/>
                <w:iCs/>
                <w:color w:val="333333"/>
                <w:sz w:val="18"/>
                <w:szCs w:val="18"/>
              </w:rPr>
              <w:t>en la columna referencia del cuadro que antecede</w:t>
            </w:r>
            <w:r w:rsidRPr="00C06BA0">
              <w:rPr>
                <w:rFonts w:ascii="Arial" w:hAnsi="Arial" w:cs="Arial"/>
                <w:i/>
                <w:iCs/>
                <w:sz w:val="18"/>
                <w:szCs w:val="18"/>
              </w:rPr>
              <w:t xml:space="preserve">; </w:t>
            </w:r>
            <w:r w:rsidRPr="00C06BA0">
              <w:rPr>
                <w:rFonts w:ascii="Arial" w:hAnsi="Arial" w:cs="Arial"/>
                <w:i/>
                <w:iCs/>
                <w:color w:val="333333"/>
                <w:sz w:val="18"/>
                <w:szCs w:val="18"/>
              </w:rPr>
              <w:t xml:space="preserve">por lo que una vez que se cuente con dicha información se analizará y en caso de existir diferencias se </w:t>
            </w:r>
            <w:r w:rsidRPr="00C06BA0">
              <w:rPr>
                <w:rFonts w:ascii="Arial" w:hAnsi="Arial" w:cs="Arial"/>
                <w:i/>
                <w:iCs/>
                <w:color w:val="333333"/>
                <w:sz w:val="18"/>
                <w:szCs w:val="18"/>
              </w:rPr>
              <w:lastRenderedPageBreak/>
              <w:t>informarán</w:t>
            </w:r>
            <w:r w:rsidRPr="00C06BA0">
              <w:rPr>
                <w:rStyle w:val="nfasis"/>
                <w:rFonts w:ascii="Arial" w:hAnsi="Arial" w:cs="Arial"/>
                <w:color w:val="333333"/>
                <w:sz w:val="18"/>
                <w:szCs w:val="18"/>
              </w:rPr>
              <w:t xml:space="preserve"> </w:t>
            </w:r>
            <w:r w:rsidRPr="00C06BA0">
              <w:rPr>
                <w:rFonts w:ascii="Arial" w:hAnsi="Arial" w:cs="Arial"/>
                <w:i/>
                <w:iCs/>
                <w:sz w:val="18"/>
                <w:szCs w:val="18"/>
              </w:rPr>
              <w:t>en el Dictamen Consolidado correspondiente para los efectos a los que haya lugar.</w:t>
            </w:r>
          </w:p>
          <w:p w14:paraId="5D52E7B9"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 xml:space="preserve">Se le solicita presentar en SIF lo siguiente: </w:t>
            </w:r>
          </w:p>
          <w:p w14:paraId="509082D7"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•Las aclaraciones que a su derecho convenga.</w:t>
            </w:r>
          </w:p>
          <w:p w14:paraId="52F85BC1" w14:textId="77777777" w:rsidR="00DE4EFF" w:rsidRPr="00C06BA0" w:rsidRDefault="00DE4EFF" w:rsidP="00DE4EFF">
            <w:pPr>
              <w:pStyle w:val="NormalWeb"/>
              <w:rPr>
                <w:rFonts w:ascii="Arial" w:hAnsi="Arial" w:cs="Arial"/>
                <w:i/>
                <w:iCs/>
                <w:sz w:val="18"/>
                <w:szCs w:val="18"/>
              </w:rPr>
            </w:pPr>
            <w:r w:rsidRPr="00C06BA0">
              <w:rPr>
                <w:rFonts w:ascii="Arial" w:hAnsi="Arial" w:cs="Arial"/>
                <w:i/>
                <w:iCs/>
                <w:sz w:val="18"/>
                <w:szCs w:val="18"/>
              </w:rPr>
              <w:t>Lo anterior, de conformidad con el artículo 443, de la LGIPE; 96, numeral 1, y 331 del RF.</w:t>
            </w:r>
          </w:p>
          <w:p w14:paraId="68F4DEA1" w14:textId="7922FBEF" w:rsidR="00DE4EFF" w:rsidRPr="00C06BA0" w:rsidRDefault="00DE4EFF" w:rsidP="00DE4EFF">
            <w:pPr>
              <w:pStyle w:val="NormalWeb"/>
              <w:divId w:val="913003920"/>
              <w:rPr>
                <w:rFonts w:ascii="Arial" w:hAnsi="Arial" w:cs="Arial"/>
                <w:sz w:val="18"/>
                <w:szCs w:val="18"/>
              </w:rPr>
            </w:pPr>
          </w:p>
        </w:tc>
        <w:tc>
          <w:tcPr>
            <w:tcW w:w="3969" w:type="dxa"/>
            <w:tcBorders>
              <w:top w:val="single" w:sz="6" w:space="0" w:color="000000" w:themeColor="text1"/>
              <w:left w:val="nil"/>
              <w:bottom w:val="single" w:sz="6" w:space="0" w:color="000000" w:themeColor="text1"/>
              <w:right w:val="single" w:sz="6" w:space="0" w:color="000000" w:themeColor="text1"/>
            </w:tcBorders>
          </w:tcPr>
          <w:p w14:paraId="18B7E21D" w14:textId="77777777" w:rsidR="00DE4EFF" w:rsidRPr="00C06BA0" w:rsidRDefault="00DE4EFF" w:rsidP="008B26FE">
            <w:pPr>
              <w:pStyle w:val="NormalWeb"/>
              <w:ind w:left="129" w:right="122"/>
              <w:jc w:val="both"/>
              <w:rPr>
                <w:rFonts w:ascii="Arial" w:hAnsi="Arial" w:cs="Arial"/>
                <w:sz w:val="18"/>
                <w:szCs w:val="18"/>
              </w:rPr>
            </w:pPr>
            <w:r w:rsidRPr="00C06BA0">
              <w:rPr>
                <w:rStyle w:val="nfasis"/>
                <w:rFonts w:ascii="Arial" w:hAnsi="Arial" w:cs="Arial"/>
                <w:b/>
                <w:bCs/>
                <w:sz w:val="18"/>
                <w:szCs w:val="18"/>
              </w:rPr>
              <w:lastRenderedPageBreak/>
              <w:t>Respuesta</w:t>
            </w:r>
          </w:p>
          <w:p w14:paraId="41C5214E" w14:textId="77777777" w:rsidR="00DE4EFF" w:rsidRPr="00C06BA0" w:rsidRDefault="00DE4EFF" w:rsidP="008B26FE">
            <w:pPr>
              <w:pStyle w:val="NormalWeb"/>
              <w:ind w:left="129" w:right="122"/>
              <w:jc w:val="both"/>
              <w:rPr>
                <w:rFonts w:ascii="Arial" w:hAnsi="Arial" w:cs="Arial"/>
                <w:i/>
                <w:iCs/>
                <w:sz w:val="18"/>
                <w:szCs w:val="18"/>
              </w:rPr>
            </w:pPr>
            <w:r w:rsidRPr="00C06BA0">
              <w:rPr>
                <w:rStyle w:val="nfasis"/>
                <w:rFonts w:ascii="Arial" w:hAnsi="Arial" w:cs="Arial"/>
                <w:sz w:val="18"/>
                <w:szCs w:val="18"/>
              </w:rPr>
              <w:t>"Se reitera el argumento expuesto en la primera revisión: en relación a la observación referida, informar que este Comité Ejecutivo Estatal en Michoacán del Partido Político Redes Sociales Progresistas, se mantiene atento para atender observaciones adicionales que pudieran surgir de las respuestas faltantes a las diligencias señaladas."</w:t>
            </w:r>
          </w:p>
          <w:p w14:paraId="42F2E0F2" w14:textId="09EC92A6" w:rsidR="00DE4EFF" w:rsidRPr="00C06BA0" w:rsidRDefault="00DE4EFF" w:rsidP="00DE4EFF">
            <w:pPr>
              <w:pStyle w:val="NormalWeb"/>
              <w:jc w:val="both"/>
              <w:divId w:val="188034667"/>
              <w:rPr>
                <w:rFonts w:ascii="Arial" w:hAnsi="Arial" w:cs="Arial"/>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4C160908" w14:textId="77777777" w:rsidR="00C22871" w:rsidRDefault="00C22871" w:rsidP="00C22871">
            <w:pPr>
              <w:pStyle w:val="NormalWeb"/>
              <w:ind w:left="128" w:right="126"/>
              <w:jc w:val="both"/>
              <w:divId w:val="1410077422"/>
              <w:rPr>
                <w:rFonts w:ascii="Arial" w:hAnsi="Arial" w:cs="Arial"/>
                <w:sz w:val="18"/>
                <w:szCs w:val="18"/>
              </w:rPr>
            </w:pPr>
            <w:r>
              <w:rPr>
                <w:rStyle w:val="Textoennegrita"/>
                <w:rFonts w:ascii="Arial" w:hAnsi="Arial" w:cs="Arial"/>
                <w:sz w:val="18"/>
                <w:szCs w:val="18"/>
              </w:rPr>
              <w:t xml:space="preserve">Informativa </w:t>
            </w:r>
          </w:p>
          <w:p w14:paraId="04655BF1" w14:textId="77777777" w:rsidR="00C22871" w:rsidRDefault="00C22871" w:rsidP="00C22871">
            <w:pPr>
              <w:pStyle w:val="NormalWeb"/>
              <w:ind w:left="128" w:right="126"/>
              <w:jc w:val="both"/>
              <w:divId w:val="1410077422"/>
              <w:rPr>
                <w:rFonts w:ascii="Arial" w:hAnsi="Arial" w:cs="Arial"/>
                <w:sz w:val="18"/>
                <w:szCs w:val="18"/>
              </w:rPr>
            </w:pPr>
            <w:r>
              <w:rPr>
                <w:rFonts w:ascii="Arial" w:hAnsi="Arial" w:cs="Arial"/>
                <w:sz w:val="18"/>
                <w:szCs w:val="18"/>
              </w:rPr>
              <w:t>El Instituto Electoral de Michoacán, a la fecha dio respuesta mediante oficio, de su análisis no se determinaron diferencias.</w:t>
            </w:r>
          </w:p>
          <w:p w14:paraId="47ABB7EA" w14:textId="3A0A9454" w:rsidR="00DE4EFF" w:rsidRPr="00C06BA0" w:rsidRDefault="00C22871" w:rsidP="008B26FE">
            <w:pPr>
              <w:pStyle w:val="NormalWeb"/>
              <w:ind w:left="128" w:right="126"/>
              <w:jc w:val="both"/>
              <w:divId w:val="1410077422"/>
              <w:rPr>
                <w:rFonts w:ascii="Arial" w:hAnsi="Arial" w:cs="Arial"/>
                <w:i/>
                <w:iCs/>
                <w:sz w:val="18"/>
                <w:szCs w:val="18"/>
              </w:rPr>
            </w:pPr>
            <w:r>
              <w:rPr>
                <w:rFonts w:ascii="Arial" w:hAnsi="Arial" w:cs="Arial"/>
                <w:sz w:val="18"/>
                <w:szCs w:val="18"/>
              </w:rPr>
              <w:t>La Dirección Ejecutiva de Prerrogativas y Partidos Políticos del INE y el Organismo Público Local presentó información a la Unidad Técnica de Fiscalización, en la cual no se detectaron multas y sanciones al partido, asimismo de la revisión a la contabilidad en el SIF, no se detectaron diferencias con lo señalado por la autoridad.</w:t>
            </w:r>
          </w:p>
        </w:tc>
        <w:tc>
          <w:tcPr>
            <w:tcW w:w="2268" w:type="dxa"/>
            <w:tcBorders>
              <w:top w:val="single" w:sz="6" w:space="0" w:color="000000" w:themeColor="text1"/>
              <w:left w:val="nil"/>
              <w:bottom w:val="single" w:sz="6" w:space="0" w:color="000000" w:themeColor="text1"/>
              <w:right w:val="single" w:sz="6" w:space="0" w:color="000000" w:themeColor="text1"/>
            </w:tcBorders>
          </w:tcPr>
          <w:p w14:paraId="2B285F8F" w14:textId="5C258C57" w:rsidR="00DE4EFF" w:rsidRPr="008B26FE" w:rsidRDefault="00DE4EFF" w:rsidP="00DE4EFF">
            <w:pPr>
              <w:pStyle w:val="NormalWeb"/>
              <w:jc w:val="both"/>
              <w:divId w:val="1322267796"/>
              <w:rPr>
                <w:rFonts w:ascii="Arial" w:hAnsi="Arial" w:cs="Arial"/>
                <w:sz w:val="18"/>
                <w:szCs w:val="18"/>
              </w:rPr>
            </w:pPr>
          </w:p>
        </w:tc>
        <w:tc>
          <w:tcPr>
            <w:tcW w:w="1701" w:type="dxa"/>
            <w:tcBorders>
              <w:top w:val="single" w:sz="6" w:space="0" w:color="000000" w:themeColor="text1"/>
              <w:left w:val="nil"/>
              <w:bottom w:val="single" w:sz="6" w:space="0" w:color="000000" w:themeColor="text1"/>
              <w:right w:val="single" w:sz="6" w:space="0" w:color="000000" w:themeColor="text1"/>
            </w:tcBorders>
          </w:tcPr>
          <w:p w14:paraId="1ED07B20" w14:textId="3FDD818E" w:rsidR="00DE4EFF" w:rsidRPr="000414DF" w:rsidRDefault="00DE4EFF" w:rsidP="00DE4EFF">
            <w:pPr>
              <w:pStyle w:val="NormalWeb"/>
              <w:jc w:val="both"/>
              <w:divId w:val="422268268"/>
              <w:rPr>
                <w:rFonts w:ascii="Arial" w:hAnsi="Arial" w:cs="Arial"/>
                <w:sz w:val="18"/>
                <w:szCs w:val="18"/>
              </w:rPr>
            </w:pPr>
            <w:r w:rsidRPr="00C06BA0">
              <w:rPr>
                <w:rFonts w:ascii="Arial" w:hAnsi="Arial" w:cs="Arial"/>
                <w:sz w:val="18"/>
                <w:szCs w:val="18"/>
              </w:rPr>
              <w:t> </w:t>
            </w:r>
          </w:p>
        </w:tc>
        <w:tc>
          <w:tcPr>
            <w:tcW w:w="1276" w:type="dxa"/>
            <w:tcBorders>
              <w:top w:val="single" w:sz="6" w:space="0" w:color="000000" w:themeColor="text1"/>
              <w:left w:val="nil"/>
              <w:bottom w:val="single" w:sz="6" w:space="0" w:color="000000" w:themeColor="text1"/>
              <w:right w:val="single" w:sz="6" w:space="0" w:color="000000" w:themeColor="text1"/>
            </w:tcBorders>
          </w:tcPr>
          <w:p w14:paraId="3F10493A" w14:textId="73C9EAAE" w:rsidR="00DE4EFF" w:rsidRPr="008B26FE" w:rsidRDefault="00DE4EFF" w:rsidP="00DE4EFF">
            <w:pPr>
              <w:pStyle w:val="NormalWeb"/>
              <w:jc w:val="both"/>
              <w:divId w:val="1225985843"/>
              <w:rPr>
                <w:rFonts w:ascii="Arial" w:hAnsi="Arial" w:cs="Arial"/>
                <w:sz w:val="18"/>
                <w:szCs w:val="18"/>
              </w:rPr>
            </w:pPr>
          </w:p>
        </w:tc>
      </w:tr>
      <w:tr w:rsidR="00DE4EFF" w:rsidRPr="00C06BA0" w14:paraId="7EA2F0BC" w14:textId="77777777" w:rsidTr="721A8A84">
        <w:trPr>
          <w:divId w:val="669792305"/>
        </w:trPr>
        <w:tc>
          <w:tcPr>
            <w:tcW w:w="41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CD39B7" w14:textId="77777777" w:rsidR="00DE4EFF" w:rsidRPr="00C06BA0" w:rsidRDefault="00DE4EFF" w:rsidP="00DE4EFF">
            <w:pPr>
              <w:pStyle w:val="NormalWeb"/>
              <w:jc w:val="center"/>
              <w:rPr>
                <w:rFonts w:ascii="Arial" w:hAnsi="Arial" w:cs="Arial"/>
                <w:sz w:val="18"/>
                <w:szCs w:val="18"/>
              </w:rPr>
            </w:pPr>
            <w:r w:rsidRPr="00C06BA0">
              <w:rPr>
                <w:rStyle w:val="Textoennegrita"/>
                <w:rFonts w:ascii="Arial" w:hAnsi="Arial" w:cs="Arial"/>
                <w:sz w:val="18"/>
                <w:szCs w:val="18"/>
              </w:rPr>
              <w:lastRenderedPageBreak/>
              <w:t>23</w:t>
            </w:r>
          </w:p>
          <w:p w14:paraId="16D9DB96" w14:textId="1C2493F0" w:rsidR="00DE4EFF" w:rsidRPr="00C06BA0" w:rsidRDefault="00DE4EFF" w:rsidP="00DE4EFF">
            <w:pPr>
              <w:pStyle w:val="NormalWeb"/>
              <w:jc w:val="center"/>
              <w:rPr>
                <w:rFonts w:ascii="Arial" w:hAnsi="Arial" w:cs="Arial"/>
                <w:sz w:val="18"/>
                <w:szCs w:val="18"/>
              </w:rPr>
            </w:pPr>
            <w:r w:rsidRPr="00C06BA0">
              <w:rPr>
                <w:rFonts w:ascii="Arial" w:hAnsi="Arial" w:cs="Arial"/>
                <w:sz w:val="18"/>
                <w:szCs w:val="18"/>
              </w:rPr>
              <w:t> </w:t>
            </w:r>
          </w:p>
        </w:tc>
        <w:tc>
          <w:tcPr>
            <w:tcW w:w="5245" w:type="dxa"/>
            <w:tcBorders>
              <w:top w:val="single" w:sz="6" w:space="0" w:color="000000" w:themeColor="text1"/>
              <w:left w:val="nil"/>
              <w:bottom w:val="single" w:sz="6" w:space="0" w:color="000000" w:themeColor="text1"/>
              <w:right w:val="single" w:sz="6" w:space="0" w:color="000000" w:themeColor="text1"/>
            </w:tcBorders>
          </w:tcPr>
          <w:p w14:paraId="193B3EBD" w14:textId="77777777" w:rsidR="00C22871" w:rsidRDefault="00DE4EFF" w:rsidP="00DE4EFF">
            <w:pPr>
              <w:pStyle w:val="NormalWeb"/>
              <w:jc w:val="both"/>
              <w:rPr>
                <w:rStyle w:val="Textoennegrita"/>
                <w:rFonts w:ascii="Arial" w:hAnsi="Arial" w:cs="Arial"/>
                <w:i/>
                <w:iCs/>
                <w:sz w:val="18"/>
                <w:szCs w:val="18"/>
              </w:rPr>
            </w:pPr>
            <w:r w:rsidRPr="00C06BA0">
              <w:rPr>
                <w:rStyle w:val="Textoennegrita"/>
                <w:rFonts w:ascii="Arial" w:hAnsi="Arial" w:cs="Arial"/>
                <w:i/>
                <w:iCs/>
                <w:sz w:val="18"/>
                <w:szCs w:val="18"/>
              </w:rPr>
              <w:t>Sistema Integral de Fiscalización</w:t>
            </w:r>
          </w:p>
          <w:p w14:paraId="00CE5C0E" w14:textId="10E2A40B" w:rsidR="00DE4EFF" w:rsidRPr="00C06BA0" w:rsidRDefault="00DE4EFF" w:rsidP="00DE4EFF">
            <w:pPr>
              <w:pStyle w:val="NormalWeb"/>
              <w:jc w:val="both"/>
              <w:rPr>
                <w:rFonts w:ascii="Arial" w:hAnsi="Arial" w:cs="Arial"/>
                <w:i/>
                <w:iCs/>
                <w:sz w:val="18"/>
                <w:szCs w:val="18"/>
              </w:rPr>
            </w:pPr>
            <w:r w:rsidRPr="00C06BA0">
              <w:rPr>
                <w:rStyle w:val="Textoennegrita"/>
                <w:rFonts w:ascii="Arial" w:hAnsi="Arial" w:cs="Arial"/>
                <w:i/>
                <w:iCs/>
                <w:sz w:val="18"/>
                <w:szCs w:val="18"/>
              </w:rPr>
              <w:t>Avisos de contratación</w:t>
            </w:r>
          </w:p>
          <w:p w14:paraId="07AE2921" w14:textId="10CD2EF0"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De la revisión a la información reportada en el aplicativo "Avisos de contratación", se observó que el sujeto obligado presentó de forma extemporánea 3</w:t>
            </w:r>
            <w:r w:rsidR="00C22871">
              <w:rPr>
                <w:rStyle w:val="nfasis"/>
                <w:rFonts w:ascii="Arial" w:hAnsi="Arial" w:cs="Arial"/>
                <w:sz w:val="18"/>
                <w:szCs w:val="18"/>
              </w:rPr>
              <w:t xml:space="preserve"> </w:t>
            </w:r>
            <w:r w:rsidRPr="00C06BA0">
              <w:rPr>
                <w:rStyle w:val="nfasis"/>
                <w:rFonts w:ascii="Arial" w:hAnsi="Arial" w:cs="Arial"/>
                <w:sz w:val="18"/>
                <w:szCs w:val="18"/>
              </w:rPr>
              <w:t>avisos de contratación;</w:t>
            </w:r>
            <w:r w:rsidR="00C22871">
              <w:rPr>
                <w:rStyle w:val="nfasis"/>
                <w:rFonts w:ascii="Arial" w:hAnsi="Arial" w:cs="Arial"/>
                <w:sz w:val="18"/>
                <w:szCs w:val="18"/>
              </w:rPr>
              <w:t xml:space="preserve"> </w:t>
            </w:r>
            <w:r w:rsidRPr="00C06BA0">
              <w:rPr>
                <w:rStyle w:val="nfasis"/>
                <w:rFonts w:ascii="Arial" w:hAnsi="Arial" w:cs="Arial"/>
                <w:sz w:val="18"/>
                <w:szCs w:val="18"/>
              </w:rPr>
              <w:t xml:space="preserve">como se detalla en el </w:t>
            </w:r>
            <w:r w:rsidRPr="00C06BA0">
              <w:rPr>
                <w:rStyle w:val="Textoennegrita"/>
                <w:rFonts w:ascii="Arial" w:hAnsi="Arial" w:cs="Arial"/>
                <w:i/>
                <w:iCs/>
                <w:sz w:val="18"/>
                <w:szCs w:val="18"/>
              </w:rPr>
              <w:t>Anexo 7.1.2</w:t>
            </w:r>
            <w:r w:rsidRPr="00C06BA0">
              <w:rPr>
                <w:rStyle w:val="nfasis"/>
                <w:rFonts w:ascii="Arial" w:hAnsi="Arial" w:cs="Arial"/>
                <w:sz w:val="18"/>
                <w:szCs w:val="18"/>
              </w:rPr>
              <w:t xml:space="preserve"> del presente oficio.</w:t>
            </w:r>
          </w:p>
          <w:p w14:paraId="3F6C98A1"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 xml:space="preserve">Con la finalidad de salvaguardar la garantía de audiencia del sujeto obligado, mediante oficio INE/UTF/DA/43838/2021 notificado el 29 de octubre de 2021, se hicieron de su conocimiento los errores y omisiones que se determinaron de la revisión de los registros realizados en el SIF. </w:t>
            </w:r>
          </w:p>
          <w:p w14:paraId="44281BF6"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Con escrito de respuesta: número 591/2021 de fecha 15 de noviembre de 2021, el sujeto obligado manifestó lo que a la letra se transcribe:</w:t>
            </w:r>
          </w:p>
          <w:p w14:paraId="51C588D4" w14:textId="77777777" w:rsidR="00DE4EFF" w:rsidRPr="00C06BA0" w:rsidRDefault="00DE4EFF" w:rsidP="00DE4EFF">
            <w:pPr>
              <w:pStyle w:val="NormalWeb"/>
              <w:jc w:val="both"/>
              <w:rPr>
                <w:rFonts w:ascii="Arial" w:hAnsi="Arial" w:cs="Arial"/>
                <w:i/>
                <w:iCs/>
                <w:sz w:val="18"/>
                <w:szCs w:val="18"/>
              </w:rPr>
            </w:pPr>
            <w:r w:rsidRPr="00C06BA0">
              <w:rPr>
                <w:rStyle w:val="nfasis"/>
                <w:rFonts w:ascii="Arial" w:hAnsi="Arial" w:cs="Arial"/>
                <w:sz w:val="18"/>
                <w:szCs w:val="18"/>
              </w:rPr>
              <w:t xml:space="preserve">"En relación a las limitantes de operación previamente referidas, de un Partido Político de nueva creación, se presentaron diversos retrasos administrativos y de operación que provocaron un desfase en el registro de operaciones en el SIF, así como de la integración adecuada de la documentación soporte, por lo </w:t>
            </w:r>
            <w:proofErr w:type="gramStart"/>
            <w:r w:rsidRPr="00C06BA0">
              <w:rPr>
                <w:rStyle w:val="nfasis"/>
                <w:rFonts w:ascii="Arial" w:hAnsi="Arial" w:cs="Arial"/>
                <w:sz w:val="18"/>
                <w:szCs w:val="18"/>
              </w:rPr>
              <w:t>que</w:t>
            </w:r>
            <w:proofErr w:type="gramEnd"/>
            <w:r w:rsidRPr="00C06BA0">
              <w:rPr>
                <w:rStyle w:val="nfasis"/>
                <w:rFonts w:ascii="Arial" w:hAnsi="Arial" w:cs="Arial"/>
                <w:sz w:val="18"/>
                <w:szCs w:val="18"/>
              </w:rPr>
              <w:t xml:space="preserve"> de manera extemporánea, se presentaron los 3 avisos de contratación que se relacionan en el Anexo 7.1.2."</w:t>
            </w:r>
          </w:p>
          <w:p w14:paraId="221F0C67"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Del análisis a las aclaraciones presentadas por el sujeto obligado, se constató que aun y cuando manifiesta que en </w:t>
            </w:r>
            <w:r w:rsidRPr="00C06BA0">
              <w:rPr>
                <w:rStyle w:val="nfasis"/>
                <w:rFonts w:ascii="Arial" w:hAnsi="Arial" w:cs="Arial"/>
                <w:sz w:val="18"/>
                <w:szCs w:val="18"/>
              </w:rPr>
              <w:t xml:space="preserve">relación a las limitantes de operación previamente referidas, de un Partido </w:t>
            </w:r>
            <w:r w:rsidRPr="00C06BA0">
              <w:rPr>
                <w:rStyle w:val="nfasis"/>
                <w:rFonts w:ascii="Arial" w:hAnsi="Arial" w:cs="Arial"/>
                <w:sz w:val="18"/>
                <w:szCs w:val="18"/>
              </w:rPr>
              <w:lastRenderedPageBreak/>
              <w:t>Político de nueva creación, se presentaron diversos retrasos administrativos y de operación que provocaron un desfase en el registro de operaciones en el SIF, así como de la integración adecuada de la documentación soporte, por lo que de manera extemporánea, se presentaron los 3 avisos de contratación; </w:t>
            </w:r>
            <w:r w:rsidRPr="00C06BA0">
              <w:rPr>
                <w:rFonts w:ascii="Arial" w:hAnsi="Arial" w:cs="Arial"/>
                <w:i/>
                <w:iCs/>
                <w:sz w:val="18"/>
                <w:szCs w:val="18"/>
              </w:rPr>
              <w:t xml:space="preserve">sin embargo, la norma es clara en establecer que se deben presentar los avisos de contratación de manera trimestral, para lo que tuvieron de plazo hasta el último día del mes siguiente a la conclusión del trimestre para cumplir con dicha disposición, omitiendo presentar en tiempo 3 avisos de contratación, como se detalla en el </w:t>
            </w:r>
            <w:r w:rsidRPr="00C06BA0">
              <w:rPr>
                <w:rStyle w:val="Textoennegrita"/>
                <w:rFonts w:ascii="Arial" w:hAnsi="Arial" w:cs="Arial"/>
                <w:i/>
                <w:iCs/>
                <w:sz w:val="18"/>
                <w:szCs w:val="18"/>
              </w:rPr>
              <w:t>Anexo 7.1.2</w:t>
            </w:r>
            <w:r w:rsidRPr="00C06BA0">
              <w:rPr>
                <w:rFonts w:ascii="Arial" w:hAnsi="Arial" w:cs="Arial"/>
                <w:i/>
                <w:iCs/>
                <w:sz w:val="18"/>
                <w:szCs w:val="18"/>
              </w:rPr>
              <w:t xml:space="preserve"> del presente oficio.</w:t>
            </w:r>
          </w:p>
          <w:p w14:paraId="1C2B87AA"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 xml:space="preserve">Se le solicita presentar en el SIF lo siguiente: </w:t>
            </w:r>
          </w:p>
          <w:p w14:paraId="4D0039BB"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 Las aclaraciones que a su derecho convenga.</w:t>
            </w:r>
          </w:p>
          <w:p w14:paraId="1CB3A4E2" w14:textId="77777777" w:rsidR="00DE4EFF" w:rsidRPr="00C06BA0" w:rsidRDefault="00DE4EFF" w:rsidP="00DE4EFF">
            <w:pPr>
              <w:pStyle w:val="NormalWeb"/>
              <w:jc w:val="both"/>
              <w:rPr>
                <w:rFonts w:ascii="Arial" w:hAnsi="Arial" w:cs="Arial"/>
                <w:i/>
                <w:iCs/>
                <w:sz w:val="18"/>
                <w:szCs w:val="18"/>
              </w:rPr>
            </w:pPr>
            <w:r w:rsidRPr="00C06BA0">
              <w:rPr>
                <w:rFonts w:ascii="Arial" w:hAnsi="Arial" w:cs="Arial"/>
                <w:i/>
                <w:iCs/>
                <w:sz w:val="18"/>
                <w:szCs w:val="18"/>
              </w:rPr>
              <w:t>Lo anterior, de conformidad con lo dispuesto en los artículos 61, numeral 1, inciso f), fracción II y 62 de la LGPP, 261 y 261 Bis del RF.</w:t>
            </w:r>
          </w:p>
          <w:p w14:paraId="05C0FB8A" w14:textId="3BA82DDE" w:rsidR="00DE4EFF" w:rsidRPr="00C06BA0" w:rsidRDefault="00DE4EFF" w:rsidP="00DE4EFF">
            <w:pPr>
              <w:pStyle w:val="NormalWeb"/>
              <w:divId w:val="1832679318"/>
              <w:rPr>
                <w:rFonts w:ascii="Arial" w:hAnsi="Arial" w:cs="Arial"/>
                <w:sz w:val="18"/>
                <w:szCs w:val="18"/>
              </w:rPr>
            </w:pPr>
          </w:p>
        </w:tc>
        <w:tc>
          <w:tcPr>
            <w:tcW w:w="3969" w:type="dxa"/>
            <w:tcBorders>
              <w:top w:val="single" w:sz="6" w:space="0" w:color="000000" w:themeColor="text1"/>
              <w:left w:val="nil"/>
              <w:bottom w:val="single" w:sz="6" w:space="0" w:color="000000" w:themeColor="text1"/>
              <w:right w:val="single" w:sz="6" w:space="0" w:color="000000" w:themeColor="text1"/>
            </w:tcBorders>
          </w:tcPr>
          <w:p w14:paraId="5E332F10" w14:textId="77777777" w:rsidR="00DE4EFF" w:rsidRPr="00C06BA0" w:rsidRDefault="00DE4EFF" w:rsidP="008B26FE">
            <w:pPr>
              <w:pStyle w:val="NormalWeb"/>
              <w:ind w:left="129" w:right="122"/>
              <w:jc w:val="both"/>
              <w:rPr>
                <w:rFonts w:ascii="Arial" w:hAnsi="Arial" w:cs="Arial"/>
                <w:sz w:val="18"/>
                <w:szCs w:val="18"/>
              </w:rPr>
            </w:pPr>
            <w:r w:rsidRPr="00C06BA0">
              <w:rPr>
                <w:rStyle w:val="nfasis"/>
                <w:rFonts w:ascii="Arial" w:hAnsi="Arial" w:cs="Arial"/>
                <w:b/>
                <w:bCs/>
                <w:sz w:val="18"/>
                <w:szCs w:val="18"/>
              </w:rPr>
              <w:lastRenderedPageBreak/>
              <w:t>Respuesta</w:t>
            </w:r>
          </w:p>
          <w:p w14:paraId="03572912" w14:textId="77777777" w:rsidR="00DE4EFF" w:rsidRPr="00C06BA0" w:rsidRDefault="00DE4EFF" w:rsidP="008B26FE">
            <w:pPr>
              <w:pStyle w:val="NormalWeb"/>
              <w:ind w:left="129" w:right="122"/>
              <w:jc w:val="both"/>
              <w:rPr>
                <w:rFonts w:ascii="Arial" w:hAnsi="Arial" w:cs="Arial"/>
                <w:i/>
                <w:iCs/>
                <w:sz w:val="18"/>
                <w:szCs w:val="18"/>
              </w:rPr>
            </w:pPr>
            <w:r w:rsidRPr="00C06BA0">
              <w:rPr>
                <w:rStyle w:val="nfasis"/>
                <w:rFonts w:ascii="Arial" w:hAnsi="Arial" w:cs="Arial"/>
                <w:sz w:val="18"/>
                <w:szCs w:val="18"/>
              </w:rPr>
              <w:t xml:space="preserve">"En relación a las limitantes de operación previamente referidas, de un Partido Político de nueva creación, se presentaron diversos retrasos administrativos y de operación que provocaron un desfase en el registro de operaciones en el SIF, así como de la integración adecuada de la documentación soporte, por lo </w:t>
            </w:r>
            <w:proofErr w:type="gramStart"/>
            <w:r w:rsidRPr="00C06BA0">
              <w:rPr>
                <w:rStyle w:val="nfasis"/>
                <w:rFonts w:ascii="Arial" w:hAnsi="Arial" w:cs="Arial"/>
                <w:sz w:val="18"/>
                <w:szCs w:val="18"/>
              </w:rPr>
              <w:t>que</w:t>
            </w:r>
            <w:proofErr w:type="gramEnd"/>
            <w:r w:rsidRPr="00C06BA0">
              <w:rPr>
                <w:rStyle w:val="nfasis"/>
                <w:rFonts w:ascii="Arial" w:hAnsi="Arial" w:cs="Arial"/>
                <w:sz w:val="18"/>
                <w:szCs w:val="18"/>
              </w:rPr>
              <w:t xml:space="preserve"> de manera extemporánea, se presentaron los 3 avisos de contratación que se relacionan en el Anexo 7.1.2."</w:t>
            </w:r>
          </w:p>
          <w:p w14:paraId="5E248801" w14:textId="09B6DCE9" w:rsidR="00DE4EFF" w:rsidRPr="00C06BA0" w:rsidRDefault="00DE4EFF" w:rsidP="008B26FE">
            <w:pPr>
              <w:pStyle w:val="NormalWeb"/>
              <w:ind w:left="129" w:right="122"/>
              <w:jc w:val="both"/>
              <w:divId w:val="1355882431"/>
              <w:rPr>
                <w:rFonts w:ascii="Arial" w:hAnsi="Arial" w:cs="Arial"/>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tcPr>
          <w:p w14:paraId="4610C60F" w14:textId="35D9AC01" w:rsidR="00DE4EFF" w:rsidRPr="008B26FE" w:rsidRDefault="00C22871">
            <w:pPr>
              <w:pStyle w:val="NormalWeb"/>
              <w:jc w:val="both"/>
              <w:rPr>
                <w:rFonts w:ascii="Arial" w:hAnsi="Arial" w:cs="Arial"/>
                <w:sz w:val="18"/>
                <w:szCs w:val="18"/>
              </w:rPr>
            </w:pPr>
            <w:r w:rsidRPr="008B26FE">
              <w:rPr>
                <w:rStyle w:val="Textoennegrita"/>
                <w:rFonts w:ascii="Arial" w:hAnsi="Arial" w:cs="Arial"/>
                <w:sz w:val="18"/>
                <w:szCs w:val="18"/>
              </w:rPr>
              <w:t xml:space="preserve"> </w:t>
            </w:r>
            <w:r w:rsidR="00DE4EFF" w:rsidRPr="008B26FE">
              <w:rPr>
                <w:rStyle w:val="Textoennegrita"/>
                <w:rFonts w:ascii="Arial" w:hAnsi="Arial" w:cs="Arial"/>
                <w:sz w:val="18"/>
                <w:szCs w:val="18"/>
              </w:rPr>
              <w:t>No atendid</w:t>
            </w:r>
            <w:r>
              <w:rPr>
                <w:rStyle w:val="Textoennegrita"/>
                <w:rFonts w:ascii="Arial" w:hAnsi="Arial" w:cs="Arial"/>
                <w:sz w:val="18"/>
                <w:szCs w:val="18"/>
              </w:rPr>
              <w:t>a</w:t>
            </w:r>
            <w:r w:rsidR="00DE4EFF" w:rsidRPr="008B26FE">
              <w:rPr>
                <w:rStyle w:val="Textoennegrita"/>
                <w:rFonts w:ascii="Arial" w:hAnsi="Arial" w:cs="Arial"/>
                <w:sz w:val="18"/>
                <w:szCs w:val="18"/>
              </w:rPr>
              <w:t xml:space="preserve"> </w:t>
            </w:r>
          </w:p>
          <w:p w14:paraId="2A45EBF0" w14:textId="01CB2AB0" w:rsidR="00DE4EFF" w:rsidRPr="008B26FE" w:rsidRDefault="00DE4EFF">
            <w:pPr>
              <w:pStyle w:val="NormalWeb"/>
              <w:jc w:val="both"/>
              <w:divId w:val="104469097"/>
              <w:rPr>
                <w:rFonts w:ascii="Arial" w:hAnsi="Arial" w:cs="Arial"/>
                <w:sz w:val="18"/>
                <w:szCs w:val="18"/>
              </w:rPr>
            </w:pPr>
            <w:r w:rsidRPr="008B26FE">
              <w:rPr>
                <w:rFonts w:ascii="Arial" w:hAnsi="Arial" w:cs="Arial"/>
                <w:sz w:val="18"/>
                <w:szCs w:val="18"/>
              </w:rPr>
              <w:t xml:space="preserve">Del análisis a las aclaraciones presentadas por el sujeto obligado en el SIF, </w:t>
            </w:r>
            <w:r w:rsidR="0060381A">
              <w:rPr>
                <w:rFonts w:ascii="Arial" w:hAnsi="Arial" w:cs="Arial"/>
                <w:sz w:val="18"/>
                <w:szCs w:val="18"/>
              </w:rPr>
              <w:t>la respuesta fue insatisfactoria, ya que aun cuando manife</w:t>
            </w:r>
            <w:r w:rsidRPr="008B26FE">
              <w:rPr>
                <w:rFonts w:ascii="Arial" w:hAnsi="Arial" w:cs="Arial"/>
                <w:sz w:val="18"/>
                <w:szCs w:val="18"/>
              </w:rPr>
              <w:t>stó expresamente que "</w:t>
            </w:r>
            <w:r w:rsidRPr="0060381A">
              <w:rPr>
                <w:rStyle w:val="nfasis"/>
                <w:rFonts w:ascii="Arial" w:hAnsi="Arial" w:cs="Arial"/>
                <w:sz w:val="18"/>
                <w:szCs w:val="18"/>
              </w:rPr>
              <w:t>se presentaron diversos retrasos administrativos y de operación que provocaron un desfase en el registro de operaciones en el SIF, así como de la integración adecuada de la documentación soporte, por lo que de manera extemporánea, se presentaron los 3 avisos de contratación</w:t>
            </w:r>
            <w:r w:rsidRPr="008B26FE">
              <w:rPr>
                <w:rStyle w:val="nfasis"/>
                <w:rFonts w:ascii="Arial" w:hAnsi="Arial" w:cs="Arial"/>
                <w:i w:val="0"/>
                <w:iCs w:val="0"/>
                <w:sz w:val="18"/>
                <w:szCs w:val="18"/>
              </w:rPr>
              <w:t>"</w:t>
            </w:r>
            <w:r w:rsidR="0060381A">
              <w:rPr>
                <w:rStyle w:val="nfasis"/>
                <w:rFonts w:ascii="Arial" w:hAnsi="Arial" w:cs="Arial"/>
                <w:i w:val="0"/>
                <w:iCs w:val="0"/>
                <w:sz w:val="18"/>
                <w:szCs w:val="18"/>
              </w:rPr>
              <w:t xml:space="preserve"> </w:t>
            </w:r>
            <w:r w:rsidR="0060381A" w:rsidRPr="005E1619">
              <w:rPr>
                <w:rFonts w:ascii="Arial" w:hAnsi="Arial" w:cs="Arial"/>
                <w:sz w:val="18"/>
                <w:szCs w:val="18"/>
              </w:rPr>
              <w:t xml:space="preserve">normativa establece que los sujetos obligados presentarán de manera trimestral los avisos, a través del aplicativo Avisos de </w:t>
            </w:r>
            <w:r w:rsidR="0060381A">
              <w:rPr>
                <w:rFonts w:ascii="Arial" w:hAnsi="Arial" w:cs="Arial"/>
                <w:sz w:val="18"/>
                <w:szCs w:val="18"/>
              </w:rPr>
              <w:t>Contratación en Línea</w:t>
            </w:r>
            <w:r w:rsidR="0060381A" w:rsidRPr="00E61945">
              <w:rPr>
                <w:rFonts w:ascii="Arial" w:eastAsia="Calibri" w:hAnsi="Arial" w:cs="Arial"/>
                <w:sz w:val="18"/>
                <w:szCs w:val="18"/>
                <w:lang w:val="es-ES"/>
              </w:rPr>
              <w:t>;</w:t>
            </w:r>
            <w:r w:rsidR="0060381A">
              <w:rPr>
                <w:rFonts w:ascii="Arial" w:eastAsia="Calibri" w:hAnsi="Arial" w:cs="Arial"/>
                <w:sz w:val="18"/>
                <w:szCs w:val="18"/>
                <w:lang w:val="es-ES"/>
              </w:rPr>
              <w:t xml:space="preserve"> por tal </w:t>
            </w:r>
            <w:r w:rsidRPr="008B26FE">
              <w:rPr>
                <w:rFonts w:ascii="Arial" w:hAnsi="Arial" w:cs="Arial"/>
                <w:sz w:val="18"/>
                <w:szCs w:val="18"/>
              </w:rPr>
              <w:t>razón</w:t>
            </w:r>
            <w:r w:rsidR="0060381A">
              <w:rPr>
                <w:rFonts w:ascii="Arial" w:hAnsi="Arial" w:cs="Arial"/>
                <w:sz w:val="18"/>
                <w:szCs w:val="18"/>
              </w:rPr>
              <w:t>,</w:t>
            </w:r>
            <w:r w:rsidRPr="008B26FE">
              <w:rPr>
                <w:rFonts w:ascii="Arial" w:hAnsi="Arial" w:cs="Arial"/>
                <w:sz w:val="18"/>
                <w:szCs w:val="18"/>
              </w:rPr>
              <w:t xml:space="preserve"> </w:t>
            </w:r>
            <w:r w:rsidR="0060381A">
              <w:rPr>
                <w:rFonts w:ascii="Arial" w:hAnsi="Arial" w:cs="Arial"/>
                <w:sz w:val="18"/>
                <w:szCs w:val="18"/>
              </w:rPr>
              <w:t>la o</w:t>
            </w:r>
            <w:r w:rsidRPr="008B26FE">
              <w:rPr>
                <w:rFonts w:ascii="Arial" w:hAnsi="Arial" w:cs="Arial"/>
                <w:sz w:val="18"/>
                <w:szCs w:val="18"/>
              </w:rPr>
              <w:t xml:space="preserve">bservación </w:t>
            </w:r>
            <w:r w:rsidRPr="008B26FE">
              <w:rPr>
                <w:rStyle w:val="Textoennegrita"/>
                <w:rFonts w:ascii="Arial" w:hAnsi="Arial" w:cs="Arial"/>
                <w:sz w:val="18"/>
                <w:szCs w:val="18"/>
              </w:rPr>
              <w:t>no quedó atendida</w:t>
            </w:r>
            <w:r w:rsidR="0060381A">
              <w:rPr>
                <w:rStyle w:val="Textoennegrita"/>
                <w:rFonts w:ascii="Arial" w:hAnsi="Arial" w:cs="Arial"/>
                <w:sz w:val="18"/>
                <w:szCs w:val="18"/>
              </w:rPr>
              <w:t>,</w:t>
            </w:r>
            <w:r w:rsidR="0060381A" w:rsidRPr="008B26FE">
              <w:rPr>
                <w:rStyle w:val="Textoennegrita"/>
                <w:rFonts w:ascii="Arial" w:hAnsi="Arial" w:cs="Arial"/>
                <w:b w:val="0"/>
                <w:bCs w:val="0"/>
                <w:sz w:val="18"/>
                <w:szCs w:val="18"/>
              </w:rPr>
              <w:t xml:space="preserve"> por un importe de $290,000.05</w:t>
            </w:r>
            <w:r w:rsidRPr="008B26FE">
              <w:rPr>
                <w:rFonts w:ascii="Arial" w:hAnsi="Arial" w:cs="Arial"/>
                <w:sz w:val="18"/>
                <w:szCs w:val="18"/>
              </w:rPr>
              <w:t xml:space="preserve">. Como se detalla en el </w:t>
            </w:r>
            <w:r w:rsidRPr="008B26FE">
              <w:rPr>
                <w:rStyle w:val="Textoennegrita"/>
                <w:rFonts w:ascii="Arial" w:hAnsi="Arial" w:cs="Arial"/>
                <w:sz w:val="18"/>
                <w:szCs w:val="18"/>
              </w:rPr>
              <w:t>Anexo 2-</w:t>
            </w:r>
            <w:r w:rsidR="0060381A">
              <w:rPr>
                <w:rStyle w:val="Textoennegrita"/>
                <w:rFonts w:ascii="Arial" w:hAnsi="Arial" w:cs="Arial"/>
                <w:sz w:val="18"/>
                <w:szCs w:val="18"/>
              </w:rPr>
              <w:t>RSP-</w:t>
            </w:r>
            <w:r w:rsidRPr="008B26FE">
              <w:rPr>
                <w:rStyle w:val="Textoennegrita"/>
                <w:rFonts w:ascii="Arial" w:hAnsi="Arial" w:cs="Arial"/>
                <w:sz w:val="18"/>
                <w:szCs w:val="18"/>
              </w:rPr>
              <w:t>MI</w:t>
            </w:r>
            <w:r w:rsidRPr="008B26FE">
              <w:rPr>
                <w:rFonts w:ascii="Arial" w:hAnsi="Arial" w:cs="Arial"/>
                <w:sz w:val="18"/>
                <w:szCs w:val="18"/>
              </w:rPr>
              <w:t>.</w:t>
            </w:r>
          </w:p>
        </w:tc>
        <w:tc>
          <w:tcPr>
            <w:tcW w:w="2268" w:type="dxa"/>
            <w:tcBorders>
              <w:top w:val="single" w:sz="6" w:space="0" w:color="000000" w:themeColor="text1"/>
              <w:left w:val="nil"/>
              <w:bottom w:val="single" w:sz="6" w:space="0" w:color="000000" w:themeColor="text1"/>
              <w:right w:val="single" w:sz="6" w:space="0" w:color="000000" w:themeColor="text1"/>
            </w:tcBorders>
          </w:tcPr>
          <w:p w14:paraId="6AB17FA3" w14:textId="480270EA" w:rsidR="0060381A" w:rsidRPr="00AA7366" w:rsidRDefault="0060381A" w:rsidP="0060381A">
            <w:pPr>
              <w:pStyle w:val="NormalWeb"/>
              <w:ind w:left="123"/>
              <w:jc w:val="both"/>
              <w:rPr>
                <w:rFonts w:ascii="Arial" w:hAnsi="Arial" w:cs="Arial"/>
                <w:sz w:val="18"/>
                <w:szCs w:val="18"/>
              </w:rPr>
            </w:pPr>
            <w:r w:rsidRPr="00AA7366">
              <w:rPr>
                <w:rStyle w:val="Textoennegrita"/>
                <w:rFonts w:ascii="Arial" w:hAnsi="Arial" w:cs="Arial"/>
                <w:sz w:val="18"/>
                <w:szCs w:val="18"/>
              </w:rPr>
              <w:t>9.17-C</w:t>
            </w:r>
            <w:r>
              <w:rPr>
                <w:rStyle w:val="Textoennegrita"/>
                <w:rFonts w:ascii="Arial" w:hAnsi="Arial" w:cs="Arial"/>
                <w:sz w:val="18"/>
                <w:szCs w:val="18"/>
              </w:rPr>
              <w:t>7</w:t>
            </w:r>
            <w:r w:rsidRPr="00AA7366">
              <w:rPr>
                <w:rStyle w:val="Textoennegrita"/>
                <w:rFonts w:ascii="Arial" w:hAnsi="Arial" w:cs="Arial"/>
                <w:sz w:val="18"/>
                <w:szCs w:val="18"/>
              </w:rPr>
              <w:t xml:space="preserve">-RSP-MI </w:t>
            </w:r>
          </w:p>
          <w:p w14:paraId="59E4AB62" w14:textId="628ED1C3" w:rsidR="00DE4EFF" w:rsidRPr="008B26FE" w:rsidRDefault="00DE4EFF" w:rsidP="00DE4EFF">
            <w:pPr>
              <w:pStyle w:val="NormalWeb"/>
              <w:jc w:val="both"/>
              <w:divId w:val="1087267676"/>
              <w:rPr>
                <w:rFonts w:ascii="Arial" w:hAnsi="Arial" w:cs="Arial"/>
                <w:sz w:val="18"/>
                <w:szCs w:val="18"/>
              </w:rPr>
            </w:pPr>
            <w:r w:rsidRPr="008B26FE">
              <w:rPr>
                <w:rFonts w:ascii="Arial" w:hAnsi="Arial" w:cs="Arial"/>
                <w:sz w:val="18"/>
                <w:szCs w:val="18"/>
              </w:rPr>
              <w:t xml:space="preserve">El sujeto obligado </w:t>
            </w:r>
            <w:r w:rsidR="0060381A">
              <w:rPr>
                <w:rFonts w:ascii="Arial" w:hAnsi="Arial" w:cs="Arial"/>
                <w:sz w:val="18"/>
                <w:szCs w:val="18"/>
              </w:rPr>
              <w:t>informó 3 avisos</w:t>
            </w:r>
            <w:r w:rsidRPr="008B26FE">
              <w:rPr>
                <w:rFonts w:ascii="Arial" w:hAnsi="Arial" w:cs="Arial"/>
                <w:sz w:val="18"/>
                <w:szCs w:val="18"/>
              </w:rPr>
              <w:t xml:space="preserve"> de contratación </w:t>
            </w:r>
            <w:r w:rsidR="0060381A">
              <w:rPr>
                <w:rFonts w:ascii="Arial" w:hAnsi="Arial" w:cs="Arial"/>
                <w:sz w:val="18"/>
                <w:szCs w:val="18"/>
              </w:rPr>
              <w:t>de manera extemporánea,</w:t>
            </w:r>
            <w:r w:rsidRPr="008B26FE">
              <w:rPr>
                <w:rFonts w:ascii="Arial" w:hAnsi="Arial" w:cs="Arial"/>
                <w:sz w:val="18"/>
                <w:szCs w:val="18"/>
              </w:rPr>
              <w:t xml:space="preserve"> por un monto de $290,000.05.</w:t>
            </w:r>
          </w:p>
        </w:tc>
        <w:tc>
          <w:tcPr>
            <w:tcW w:w="1701" w:type="dxa"/>
            <w:tcBorders>
              <w:top w:val="single" w:sz="6" w:space="0" w:color="000000" w:themeColor="text1"/>
              <w:left w:val="nil"/>
              <w:bottom w:val="single" w:sz="6" w:space="0" w:color="000000" w:themeColor="text1"/>
              <w:right w:val="single" w:sz="6" w:space="0" w:color="000000" w:themeColor="text1"/>
            </w:tcBorders>
          </w:tcPr>
          <w:p w14:paraId="7BD7FFB2" w14:textId="77777777" w:rsidR="0060381A" w:rsidRDefault="0060381A" w:rsidP="00DE4EFF">
            <w:pPr>
              <w:pStyle w:val="NormalWeb"/>
              <w:jc w:val="both"/>
              <w:rPr>
                <w:rFonts w:ascii="Arial" w:hAnsi="Arial" w:cs="Arial"/>
                <w:sz w:val="18"/>
                <w:szCs w:val="18"/>
              </w:rPr>
            </w:pPr>
          </w:p>
          <w:p w14:paraId="2879503E" w14:textId="77777777" w:rsidR="0060381A" w:rsidRPr="00AA7366" w:rsidRDefault="0060381A" w:rsidP="0060381A">
            <w:pPr>
              <w:pStyle w:val="NormalWeb"/>
              <w:jc w:val="both"/>
              <w:rPr>
                <w:rFonts w:ascii="Arial" w:hAnsi="Arial" w:cs="Arial"/>
                <w:sz w:val="18"/>
                <w:szCs w:val="18"/>
              </w:rPr>
            </w:pPr>
            <w:r>
              <w:rPr>
                <w:rFonts w:ascii="Arial" w:hAnsi="Arial" w:cs="Arial"/>
                <w:sz w:val="18"/>
                <w:szCs w:val="18"/>
              </w:rPr>
              <w:t>A</w:t>
            </w:r>
            <w:r w:rsidRPr="00AA7366">
              <w:rPr>
                <w:rFonts w:ascii="Arial" w:hAnsi="Arial" w:cs="Arial"/>
                <w:sz w:val="18"/>
                <w:szCs w:val="18"/>
              </w:rPr>
              <w:t>visos de contratación extemporáne</w:t>
            </w:r>
            <w:r>
              <w:rPr>
                <w:rFonts w:ascii="Arial" w:hAnsi="Arial" w:cs="Arial"/>
                <w:sz w:val="18"/>
                <w:szCs w:val="18"/>
              </w:rPr>
              <w:t>os</w:t>
            </w:r>
            <w:r w:rsidRPr="00AA7366">
              <w:rPr>
                <w:rFonts w:ascii="Arial" w:hAnsi="Arial" w:cs="Arial"/>
                <w:sz w:val="18"/>
                <w:szCs w:val="18"/>
              </w:rPr>
              <w:t>.</w:t>
            </w:r>
          </w:p>
          <w:p w14:paraId="0AD573D5" w14:textId="1EC96FCD" w:rsidR="00DE4EFF" w:rsidRPr="00C22871" w:rsidRDefault="00DE4EFF" w:rsidP="00DE4EFF">
            <w:pPr>
              <w:pStyle w:val="NormalWeb"/>
              <w:jc w:val="both"/>
              <w:divId w:val="1904682339"/>
              <w:rPr>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tcPr>
          <w:p w14:paraId="35787AFB" w14:textId="77777777" w:rsidR="0060381A" w:rsidRDefault="0060381A" w:rsidP="00DE4EFF">
            <w:pPr>
              <w:pStyle w:val="NormalWeb"/>
              <w:jc w:val="both"/>
              <w:divId w:val="1828277762"/>
              <w:rPr>
                <w:rFonts w:ascii="Arial" w:hAnsi="Arial" w:cs="Arial"/>
                <w:sz w:val="18"/>
                <w:szCs w:val="18"/>
              </w:rPr>
            </w:pPr>
          </w:p>
          <w:p w14:paraId="39C967E1" w14:textId="2F15C668" w:rsidR="00DE4EFF" w:rsidRPr="008B26FE" w:rsidRDefault="00DE4EFF" w:rsidP="00DE4EFF">
            <w:pPr>
              <w:pStyle w:val="NormalWeb"/>
              <w:jc w:val="both"/>
              <w:divId w:val="1828277762"/>
              <w:rPr>
                <w:rFonts w:ascii="Arial" w:hAnsi="Arial" w:cs="Arial"/>
                <w:sz w:val="18"/>
                <w:szCs w:val="18"/>
              </w:rPr>
            </w:pPr>
            <w:r w:rsidRPr="008B26FE">
              <w:rPr>
                <w:rFonts w:ascii="Arial" w:hAnsi="Arial" w:cs="Arial"/>
                <w:sz w:val="18"/>
                <w:szCs w:val="18"/>
              </w:rPr>
              <w:t>261 y 261 Bis, numeral 2 del RF.</w:t>
            </w:r>
          </w:p>
        </w:tc>
      </w:tr>
      <w:tr w:rsidR="00C06BA0" w:rsidRPr="00C06BA0" w14:paraId="47ABBD4A" w14:textId="77777777" w:rsidTr="721A8A84">
        <w:trPr>
          <w:divId w:val="669792305"/>
        </w:trPr>
        <w:tc>
          <w:tcPr>
            <w:tcW w:w="41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FBBDA7D" w14:textId="77777777" w:rsidR="003C4236" w:rsidRPr="00C06BA0" w:rsidRDefault="00D67CFA">
            <w:pPr>
              <w:pStyle w:val="NormalWeb"/>
              <w:jc w:val="center"/>
              <w:rPr>
                <w:rFonts w:ascii="Arial" w:hAnsi="Arial" w:cs="Arial"/>
                <w:sz w:val="18"/>
                <w:szCs w:val="18"/>
              </w:rPr>
            </w:pPr>
            <w:r w:rsidRPr="00C06BA0">
              <w:rPr>
                <w:rStyle w:val="Textoennegrita"/>
                <w:rFonts w:ascii="Arial" w:hAnsi="Arial" w:cs="Arial"/>
                <w:sz w:val="18"/>
                <w:szCs w:val="18"/>
              </w:rPr>
              <w:t>24</w:t>
            </w:r>
          </w:p>
          <w:p w14:paraId="04B9AD2E" w14:textId="77777777" w:rsidR="003C4236" w:rsidRPr="00C06BA0" w:rsidRDefault="00D67CFA">
            <w:pPr>
              <w:pStyle w:val="NormalWeb"/>
              <w:jc w:val="center"/>
              <w:rPr>
                <w:rFonts w:ascii="Arial" w:hAnsi="Arial" w:cs="Arial"/>
                <w:sz w:val="18"/>
                <w:szCs w:val="18"/>
              </w:rPr>
            </w:pPr>
            <w:r w:rsidRPr="00C06BA0">
              <w:rPr>
                <w:rFonts w:ascii="Arial" w:hAnsi="Arial" w:cs="Arial"/>
                <w:sz w:val="18"/>
                <w:szCs w:val="18"/>
              </w:rPr>
              <w:t> </w:t>
            </w:r>
          </w:p>
        </w:tc>
        <w:tc>
          <w:tcPr>
            <w:tcW w:w="5245" w:type="dxa"/>
            <w:tcBorders>
              <w:top w:val="single" w:sz="6" w:space="0" w:color="000000" w:themeColor="text1"/>
              <w:left w:val="nil"/>
              <w:bottom w:val="single" w:sz="6" w:space="0" w:color="000000" w:themeColor="text1"/>
              <w:right w:val="single" w:sz="6" w:space="0" w:color="000000" w:themeColor="text1"/>
            </w:tcBorders>
            <w:hideMark/>
          </w:tcPr>
          <w:p w14:paraId="57D7C13B" w14:textId="77777777" w:rsidR="008F6584" w:rsidRDefault="00D67CFA">
            <w:pPr>
              <w:pStyle w:val="NormalWeb"/>
              <w:jc w:val="both"/>
              <w:divId w:val="363869976"/>
              <w:rPr>
                <w:rStyle w:val="Textoennegrita"/>
                <w:rFonts w:ascii="Arial" w:hAnsi="Arial" w:cs="Arial"/>
                <w:i/>
                <w:iCs/>
                <w:sz w:val="18"/>
                <w:szCs w:val="18"/>
              </w:rPr>
            </w:pPr>
            <w:r w:rsidRPr="00C06BA0">
              <w:rPr>
                <w:rStyle w:val="Textoennegrita"/>
                <w:rFonts w:ascii="Arial" w:hAnsi="Arial" w:cs="Arial"/>
                <w:i/>
                <w:iCs/>
                <w:sz w:val="18"/>
                <w:szCs w:val="18"/>
              </w:rPr>
              <w:t>Sistema Integral de Fiscalización</w:t>
            </w:r>
          </w:p>
          <w:p w14:paraId="623560ED" w14:textId="71694EC8" w:rsidR="003C4236" w:rsidRPr="00C06BA0" w:rsidRDefault="00D67CFA">
            <w:pPr>
              <w:pStyle w:val="NormalWeb"/>
              <w:jc w:val="both"/>
              <w:divId w:val="363869976"/>
              <w:rPr>
                <w:rFonts w:ascii="Arial" w:hAnsi="Arial" w:cs="Arial"/>
                <w:i/>
                <w:iCs/>
                <w:sz w:val="18"/>
                <w:szCs w:val="18"/>
              </w:rPr>
            </w:pPr>
            <w:r w:rsidRPr="00C06BA0">
              <w:rPr>
                <w:rStyle w:val="Textoennegrita"/>
                <w:rFonts w:ascii="Arial" w:hAnsi="Arial" w:cs="Arial"/>
                <w:i/>
                <w:iCs/>
                <w:sz w:val="18"/>
                <w:szCs w:val="18"/>
              </w:rPr>
              <w:t>Registro extemporáneo de operaciones</w:t>
            </w:r>
          </w:p>
          <w:p w14:paraId="34D44C2D" w14:textId="77777777" w:rsidR="003C4236" w:rsidRPr="00C06BA0" w:rsidRDefault="00D67CFA">
            <w:pPr>
              <w:pStyle w:val="NormalWeb"/>
              <w:jc w:val="both"/>
              <w:divId w:val="363869976"/>
              <w:rPr>
                <w:rFonts w:ascii="Arial" w:hAnsi="Arial" w:cs="Arial"/>
                <w:i/>
                <w:iCs/>
                <w:sz w:val="18"/>
                <w:szCs w:val="18"/>
              </w:rPr>
            </w:pPr>
            <w:r w:rsidRPr="00C06BA0">
              <w:rPr>
                <w:rStyle w:val="nfasis"/>
                <w:rFonts w:ascii="Arial" w:hAnsi="Arial" w:cs="Arial"/>
                <w:sz w:val="18"/>
                <w:szCs w:val="18"/>
              </w:rPr>
              <w:t xml:space="preserve">De la revisión al Sistema Integral de Fiscalización, se observó que registró 46 operaciones contables que excedieron los tres días posteriores a su realización, como se detalla en el </w:t>
            </w:r>
            <w:r w:rsidRPr="00C06BA0">
              <w:rPr>
                <w:rStyle w:val="Textoennegrita"/>
                <w:rFonts w:ascii="Arial" w:hAnsi="Arial" w:cs="Arial"/>
                <w:i/>
                <w:iCs/>
                <w:sz w:val="18"/>
                <w:szCs w:val="18"/>
              </w:rPr>
              <w:t>Anexo 7.2</w:t>
            </w:r>
            <w:r w:rsidRPr="00C06BA0">
              <w:rPr>
                <w:rStyle w:val="nfasis"/>
                <w:rFonts w:ascii="Arial" w:hAnsi="Arial" w:cs="Arial"/>
                <w:sz w:val="18"/>
                <w:szCs w:val="18"/>
              </w:rPr>
              <w:t xml:space="preserve"> del presente oficio.</w:t>
            </w:r>
          </w:p>
          <w:p w14:paraId="4F7B1949" w14:textId="77777777" w:rsidR="003C4236" w:rsidRPr="00C06BA0" w:rsidRDefault="00D67CFA">
            <w:pPr>
              <w:pStyle w:val="NormalWeb"/>
              <w:jc w:val="both"/>
              <w:divId w:val="363869976"/>
              <w:rPr>
                <w:rFonts w:ascii="Arial" w:hAnsi="Arial" w:cs="Arial"/>
                <w:i/>
                <w:iCs/>
                <w:sz w:val="18"/>
                <w:szCs w:val="18"/>
              </w:rPr>
            </w:pPr>
            <w:r w:rsidRPr="00C06BA0">
              <w:rPr>
                <w:rFonts w:ascii="Arial" w:hAnsi="Arial" w:cs="Arial"/>
                <w:i/>
                <w:iCs/>
                <w:sz w:val="18"/>
                <w:szCs w:val="18"/>
              </w:rPr>
              <w:t xml:space="preserve">Con la finalidad de salvaguardar la garantía de audiencia del sujeto obligado, mediante oficio INE/UTF/DA/43838/2021 notificado el 29 de octubre de 2021, se hicieron de su conocimiento los errores y omisiones que se determinaron de la revisión de los registros realizados en el SIF. </w:t>
            </w:r>
          </w:p>
          <w:p w14:paraId="4085F58A" w14:textId="77777777" w:rsidR="003C4236" w:rsidRPr="00C06BA0" w:rsidRDefault="00D67CFA">
            <w:pPr>
              <w:pStyle w:val="NormalWeb"/>
              <w:jc w:val="both"/>
              <w:divId w:val="363869976"/>
              <w:rPr>
                <w:rFonts w:ascii="Arial" w:hAnsi="Arial" w:cs="Arial"/>
                <w:i/>
                <w:iCs/>
                <w:sz w:val="18"/>
                <w:szCs w:val="18"/>
              </w:rPr>
            </w:pPr>
            <w:r w:rsidRPr="00C06BA0">
              <w:rPr>
                <w:rFonts w:ascii="Arial" w:hAnsi="Arial" w:cs="Arial"/>
                <w:i/>
                <w:iCs/>
                <w:sz w:val="18"/>
                <w:szCs w:val="18"/>
              </w:rPr>
              <w:t>Con escrito de respuesta: número 591/2021 de fecha 15 de noviembre de 2021, el sujeto obligado manifestó lo que a la letra se transcribe:</w:t>
            </w:r>
          </w:p>
          <w:p w14:paraId="6E2977D0" w14:textId="77777777" w:rsidR="003C4236" w:rsidRPr="00C06BA0" w:rsidRDefault="00D67CFA">
            <w:pPr>
              <w:pStyle w:val="NormalWeb"/>
              <w:jc w:val="both"/>
              <w:divId w:val="363869976"/>
              <w:rPr>
                <w:rFonts w:ascii="Arial" w:hAnsi="Arial" w:cs="Arial"/>
                <w:i/>
                <w:iCs/>
                <w:sz w:val="18"/>
                <w:szCs w:val="18"/>
              </w:rPr>
            </w:pPr>
            <w:r w:rsidRPr="00C06BA0">
              <w:rPr>
                <w:rStyle w:val="nfasis"/>
                <w:rFonts w:ascii="Arial" w:hAnsi="Arial" w:cs="Arial"/>
                <w:sz w:val="18"/>
                <w:szCs w:val="18"/>
              </w:rPr>
              <w:lastRenderedPageBreak/>
              <w:t xml:space="preserve">"En relación a las limitantes de operación previamente referidas, de un Partido Político de nueva creación, se presentaron diversos retrasos administrativos y de operación que provocaron un desfase en el registro de operaciones en el SIF, así como de la integración adecuada de la documentación soporte, por lo </w:t>
            </w:r>
            <w:proofErr w:type="gramStart"/>
            <w:r w:rsidRPr="00C06BA0">
              <w:rPr>
                <w:rStyle w:val="nfasis"/>
                <w:rFonts w:ascii="Arial" w:hAnsi="Arial" w:cs="Arial"/>
                <w:sz w:val="18"/>
                <w:szCs w:val="18"/>
              </w:rPr>
              <w:t>que</w:t>
            </w:r>
            <w:proofErr w:type="gramEnd"/>
            <w:r w:rsidRPr="00C06BA0">
              <w:rPr>
                <w:rStyle w:val="nfasis"/>
                <w:rFonts w:ascii="Arial" w:hAnsi="Arial" w:cs="Arial"/>
                <w:sz w:val="18"/>
                <w:szCs w:val="18"/>
              </w:rPr>
              <w:t xml:space="preserve"> de manera extemporánea, se realizaron los 46 registros de operaciones que se relacionan en el Anexo 7.2."</w:t>
            </w:r>
          </w:p>
          <w:p w14:paraId="47E647BF" w14:textId="77777777" w:rsidR="003C4236" w:rsidRPr="00C06BA0" w:rsidRDefault="00D67CFA">
            <w:pPr>
              <w:pStyle w:val="NormalWeb"/>
              <w:jc w:val="both"/>
              <w:divId w:val="363869976"/>
              <w:rPr>
                <w:rFonts w:ascii="Arial" w:hAnsi="Arial" w:cs="Arial"/>
                <w:i/>
                <w:iCs/>
                <w:sz w:val="18"/>
                <w:szCs w:val="18"/>
              </w:rPr>
            </w:pPr>
            <w:r w:rsidRPr="00C06BA0">
              <w:rPr>
                <w:rFonts w:ascii="Arial" w:hAnsi="Arial" w:cs="Arial"/>
                <w:i/>
                <w:iCs/>
                <w:sz w:val="18"/>
                <w:szCs w:val="18"/>
              </w:rPr>
              <w:t>Del análisis a las aclaraciones presentadas por el sujeto obligado, se constató que aun y cuando manifiesta que en </w:t>
            </w:r>
            <w:r w:rsidRPr="00C06BA0">
              <w:rPr>
                <w:rStyle w:val="nfasis"/>
                <w:rFonts w:ascii="Arial" w:hAnsi="Arial" w:cs="Arial"/>
                <w:sz w:val="18"/>
                <w:szCs w:val="18"/>
              </w:rPr>
              <w:t>relación a las limitantes de operación previamente referidas, de un Partido Político de nueva creación, se presentaron diversos retrasos administrativos y de operación que provocaron un desfase en el registro de operaciones en el SIF, así como de la integración adecuada de la documentación soporte, por lo que de manera extemporánea, se realizaron los 46 registros de operaciones, </w:t>
            </w:r>
            <w:r w:rsidRPr="00C06BA0">
              <w:rPr>
                <w:rFonts w:ascii="Arial" w:hAnsi="Arial" w:cs="Arial"/>
                <w:i/>
                <w:iCs/>
                <w:sz w:val="18"/>
                <w:szCs w:val="18"/>
              </w:rPr>
              <w:t>sin embargo, el registro contable de las operaciones se debe hacer, en el caso de los ingresos, cuando éstos se realizan, y en el caso de los gastos, cuando estos ocurren, por lo que la norma es aplicable a todas las operaciones que se reporten con la presentación de los informes anuales, que dieron origen y destino a los registros realizados en el SIF. </w:t>
            </w:r>
          </w:p>
          <w:p w14:paraId="685B347D" w14:textId="77777777" w:rsidR="003C4236" w:rsidRPr="00C06BA0" w:rsidRDefault="00D67CFA">
            <w:pPr>
              <w:pStyle w:val="NormalWeb"/>
              <w:jc w:val="both"/>
              <w:divId w:val="363869976"/>
              <w:rPr>
                <w:rFonts w:ascii="Arial" w:hAnsi="Arial" w:cs="Arial"/>
                <w:i/>
                <w:iCs/>
                <w:sz w:val="18"/>
                <w:szCs w:val="18"/>
              </w:rPr>
            </w:pPr>
            <w:r w:rsidRPr="00C06BA0">
              <w:rPr>
                <w:rFonts w:ascii="Arial" w:hAnsi="Arial" w:cs="Arial"/>
                <w:i/>
                <w:iCs/>
                <w:sz w:val="18"/>
                <w:szCs w:val="18"/>
              </w:rPr>
              <w:t>Asimismo, de conformidad con la NIF A-2, la cual establece que todas las transacciones deben reconocerse contablemente en su totalidad en el momento en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0DF991E7" w14:textId="77777777" w:rsidR="003C4236" w:rsidRPr="00C06BA0" w:rsidRDefault="00D67CFA">
            <w:pPr>
              <w:pStyle w:val="NormalWeb"/>
              <w:jc w:val="both"/>
              <w:divId w:val="363869976"/>
              <w:rPr>
                <w:rFonts w:ascii="Arial" w:hAnsi="Arial" w:cs="Arial"/>
                <w:i/>
                <w:iCs/>
                <w:sz w:val="18"/>
                <w:szCs w:val="18"/>
              </w:rPr>
            </w:pPr>
            <w:r w:rsidRPr="00C06BA0">
              <w:rPr>
                <w:rFonts w:ascii="Arial" w:hAnsi="Arial" w:cs="Arial"/>
                <w:i/>
                <w:iCs/>
                <w:sz w:val="18"/>
                <w:szCs w:val="18"/>
              </w:rPr>
              <w:t xml:space="preserve">Por lo anterior, se observa que el sujeto obligado registró 46 operaciones contables que excedieron los tres días posteriores a su realización, como se detalla en el </w:t>
            </w:r>
            <w:r w:rsidRPr="00C06BA0">
              <w:rPr>
                <w:rStyle w:val="Textoennegrita"/>
                <w:rFonts w:ascii="Arial" w:hAnsi="Arial" w:cs="Arial"/>
                <w:i/>
                <w:iCs/>
                <w:sz w:val="18"/>
                <w:szCs w:val="18"/>
              </w:rPr>
              <w:t>Anexo_7.2 </w:t>
            </w:r>
            <w:r w:rsidRPr="00C06BA0">
              <w:rPr>
                <w:rFonts w:ascii="Arial" w:hAnsi="Arial" w:cs="Arial"/>
                <w:i/>
                <w:iCs/>
                <w:sz w:val="18"/>
                <w:szCs w:val="18"/>
              </w:rPr>
              <w:t>del presente oficio.</w:t>
            </w:r>
          </w:p>
          <w:p w14:paraId="6C771626" w14:textId="77777777" w:rsidR="003C4236" w:rsidRPr="00C06BA0" w:rsidRDefault="00D67CFA">
            <w:pPr>
              <w:pStyle w:val="NormalWeb"/>
              <w:jc w:val="both"/>
              <w:divId w:val="363869976"/>
              <w:rPr>
                <w:rFonts w:ascii="Arial" w:hAnsi="Arial" w:cs="Arial"/>
                <w:i/>
                <w:iCs/>
                <w:sz w:val="18"/>
                <w:szCs w:val="18"/>
              </w:rPr>
            </w:pPr>
            <w:r w:rsidRPr="00C06BA0">
              <w:rPr>
                <w:rFonts w:ascii="Arial" w:hAnsi="Arial" w:cs="Arial"/>
                <w:i/>
                <w:iCs/>
                <w:sz w:val="18"/>
                <w:szCs w:val="18"/>
              </w:rPr>
              <w:t xml:space="preserve">Se le solicita presentar en el SIF lo siguiente: </w:t>
            </w:r>
          </w:p>
          <w:p w14:paraId="2F99AC90" w14:textId="77777777" w:rsidR="003C4236" w:rsidRPr="00C06BA0" w:rsidRDefault="00D67CFA">
            <w:pPr>
              <w:pStyle w:val="NormalWeb"/>
              <w:divId w:val="363869976"/>
              <w:rPr>
                <w:rFonts w:ascii="Arial" w:hAnsi="Arial" w:cs="Arial"/>
                <w:i/>
                <w:iCs/>
                <w:sz w:val="18"/>
                <w:szCs w:val="18"/>
              </w:rPr>
            </w:pPr>
            <w:r w:rsidRPr="00C06BA0">
              <w:rPr>
                <w:rFonts w:ascii="Arial" w:hAnsi="Arial" w:cs="Arial"/>
                <w:i/>
                <w:iCs/>
                <w:sz w:val="18"/>
                <w:szCs w:val="18"/>
              </w:rPr>
              <w:t>• Las aclaraciones que a su derecho convenga.</w:t>
            </w:r>
          </w:p>
          <w:p w14:paraId="357DD46C" w14:textId="77777777" w:rsidR="003C4236" w:rsidRPr="00C06BA0" w:rsidRDefault="00D67CFA">
            <w:pPr>
              <w:pStyle w:val="NormalWeb"/>
              <w:divId w:val="363869976"/>
              <w:rPr>
                <w:rFonts w:ascii="Arial" w:hAnsi="Arial" w:cs="Arial"/>
                <w:i/>
                <w:iCs/>
                <w:sz w:val="18"/>
                <w:szCs w:val="18"/>
              </w:rPr>
            </w:pPr>
            <w:r w:rsidRPr="00C06BA0">
              <w:rPr>
                <w:rFonts w:ascii="Arial" w:hAnsi="Arial" w:cs="Arial"/>
                <w:i/>
                <w:iCs/>
                <w:sz w:val="18"/>
                <w:szCs w:val="18"/>
              </w:rPr>
              <w:lastRenderedPageBreak/>
              <w:t>Lo anterior, de conformidad con lo dispuesto en el artículo 38, numerales 1 y 5 del RF.</w:t>
            </w:r>
          </w:p>
          <w:p w14:paraId="55E53C34" w14:textId="77777777" w:rsidR="003C4236" w:rsidRPr="00C06BA0" w:rsidRDefault="00D67CFA" w:rsidP="008B26FE">
            <w:pPr>
              <w:pStyle w:val="NormalWeb"/>
              <w:jc w:val="both"/>
              <w:divId w:val="363869976"/>
              <w:rPr>
                <w:rFonts w:ascii="Arial" w:hAnsi="Arial" w:cs="Arial"/>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hideMark/>
          </w:tcPr>
          <w:p w14:paraId="56436B8F" w14:textId="77777777" w:rsidR="003C4236" w:rsidRPr="00C06BA0" w:rsidRDefault="00D67CFA">
            <w:pPr>
              <w:pStyle w:val="NormalWeb"/>
              <w:jc w:val="both"/>
              <w:divId w:val="953175494"/>
              <w:rPr>
                <w:rFonts w:ascii="Arial" w:hAnsi="Arial" w:cs="Arial"/>
                <w:sz w:val="18"/>
                <w:szCs w:val="18"/>
              </w:rPr>
            </w:pPr>
            <w:r w:rsidRPr="00C06BA0">
              <w:rPr>
                <w:rStyle w:val="nfasis"/>
                <w:rFonts w:ascii="Arial" w:hAnsi="Arial" w:cs="Arial"/>
                <w:b/>
                <w:bCs/>
                <w:sz w:val="18"/>
                <w:szCs w:val="18"/>
              </w:rPr>
              <w:lastRenderedPageBreak/>
              <w:t>Respuesta</w:t>
            </w:r>
          </w:p>
          <w:p w14:paraId="648C943E" w14:textId="77777777" w:rsidR="003C4236" w:rsidRPr="00C06BA0" w:rsidRDefault="00D67CFA">
            <w:pPr>
              <w:pStyle w:val="NormalWeb"/>
              <w:jc w:val="both"/>
              <w:divId w:val="953175494"/>
              <w:rPr>
                <w:rFonts w:ascii="Arial" w:hAnsi="Arial" w:cs="Arial"/>
                <w:i/>
                <w:iCs/>
                <w:sz w:val="18"/>
                <w:szCs w:val="18"/>
              </w:rPr>
            </w:pPr>
            <w:r w:rsidRPr="00C06BA0">
              <w:rPr>
                <w:rStyle w:val="nfasis"/>
                <w:rFonts w:ascii="Arial" w:hAnsi="Arial" w:cs="Arial"/>
                <w:sz w:val="18"/>
                <w:szCs w:val="18"/>
              </w:rPr>
              <w:t xml:space="preserve">"En relación a las limitantes de operación previamente referidas, de un Partido Político de nueva creación, se presentaron diversos retrasos administrativos y de operación que provocaron un desfase en el registro de operaciones en el SIF, así como de la integración adecuada de la documentación soporte, por lo </w:t>
            </w:r>
            <w:proofErr w:type="gramStart"/>
            <w:r w:rsidRPr="00C06BA0">
              <w:rPr>
                <w:rStyle w:val="nfasis"/>
                <w:rFonts w:ascii="Arial" w:hAnsi="Arial" w:cs="Arial"/>
                <w:sz w:val="18"/>
                <w:szCs w:val="18"/>
              </w:rPr>
              <w:t>que</w:t>
            </w:r>
            <w:proofErr w:type="gramEnd"/>
            <w:r w:rsidRPr="00C06BA0">
              <w:rPr>
                <w:rStyle w:val="nfasis"/>
                <w:rFonts w:ascii="Arial" w:hAnsi="Arial" w:cs="Arial"/>
                <w:sz w:val="18"/>
                <w:szCs w:val="18"/>
              </w:rPr>
              <w:t xml:space="preserve"> de manera extemporánea, se realizaron los 46 registros de operaciones que se relacionan en el Anexo 7.2."</w:t>
            </w:r>
          </w:p>
          <w:p w14:paraId="001FE944" w14:textId="77777777" w:rsidR="003C4236" w:rsidRPr="00C06BA0" w:rsidRDefault="00D67CFA">
            <w:pPr>
              <w:pStyle w:val="NormalWeb"/>
              <w:jc w:val="both"/>
              <w:divId w:val="953175494"/>
              <w:rPr>
                <w:rFonts w:ascii="Arial" w:hAnsi="Arial" w:cs="Arial"/>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hideMark/>
          </w:tcPr>
          <w:p w14:paraId="634487E7" w14:textId="67010350" w:rsidR="003C4236" w:rsidRPr="008B26FE" w:rsidRDefault="00D67CFA">
            <w:pPr>
              <w:pStyle w:val="NormalWeb"/>
              <w:jc w:val="both"/>
              <w:divId w:val="1287086296"/>
              <w:rPr>
                <w:rFonts w:ascii="Arial" w:hAnsi="Arial" w:cs="Arial"/>
                <w:sz w:val="18"/>
                <w:szCs w:val="18"/>
              </w:rPr>
            </w:pPr>
            <w:r w:rsidRPr="008B26FE">
              <w:rPr>
                <w:rStyle w:val="Textoennegrita"/>
                <w:rFonts w:ascii="Arial" w:hAnsi="Arial" w:cs="Arial"/>
                <w:sz w:val="18"/>
                <w:szCs w:val="18"/>
              </w:rPr>
              <w:t>No atendid</w:t>
            </w:r>
            <w:r w:rsidR="00731594" w:rsidRPr="008B26FE">
              <w:rPr>
                <w:rStyle w:val="Textoennegrita"/>
                <w:rFonts w:ascii="Arial" w:hAnsi="Arial" w:cs="Arial"/>
                <w:sz w:val="18"/>
                <w:szCs w:val="18"/>
              </w:rPr>
              <w:t>a</w:t>
            </w:r>
            <w:r w:rsidRPr="008B26FE">
              <w:rPr>
                <w:rStyle w:val="Textoennegrita"/>
                <w:rFonts w:ascii="Arial" w:hAnsi="Arial" w:cs="Arial"/>
                <w:sz w:val="18"/>
                <w:szCs w:val="18"/>
              </w:rPr>
              <w:t xml:space="preserve"> </w:t>
            </w:r>
          </w:p>
          <w:p w14:paraId="571E9D95" w14:textId="0E92BC14" w:rsidR="003C4236" w:rsidRPr="008B26FE" w:rsidRDefault="00D67CFA">
            <w:pPr>
              <w:pStyle w:val="NormalWeb"/>
              <w:jc w:val="both"/>
              <w:divId w:val="1287086296"/>
              <w:rPr>
                <w:rFonts w:ascii="Arial" w:hAnsi="Arial" w:cs="Arial"/>
                <w:sz w:val="18"/>
                <w:szCs w:val="18"/>
              </w:rPr>
            </w:pPr>
            <w:r w:rsidRPr="008B26FE">
              <w:rPr>
                <w:rFonts w:ascii="Arial" w:hAnsi="Arial" w:cs="Arial"/>
                <w:sz w:val="18"/>
                <w:szCs w:val="18"/>
              </w:rPr>
              <w:t>Del análisis a las aclaraciones presentadas por el sujeto obligado en el SIF, se observó que manifestó expresamente que "</w:t>
            </w:r>
            <w:r w:rsidRPr="008B26FE">
              <w:rPr>
                <w:rStyle w:val="nfasis"/>
                <w:rFonts w:ascii="Arial" w:hAnsi="Arial" w:cs="Arial"/>
                <w:iCs w:val="0"/>
                <w:sz w:val="18"/>
                <w:szCs w:val="18"/>
              </w:rPr>
              <w:t>se presentaron diversos retrasos administrativos y de operación que provocaron un desfase en el registro de operaciones en el SIF, así como de la integración adecuada de la documentación soporte, por lo que de manera extemporánea, se realizaron los 46 registros de operaciones"</w:t>
            </w:r>
            <w:r w:rsidR="00731594">
              <w:rPr>
                <w:rStyle w:val="nfasis"/>
                <w:rFonts w:ascii="Arial" w:hAnsi="Arial" w:cs="Arial"/>
                <w:iCs w:val="0"/>
                <w:sz w:val="18"/>
                <w:szCs w:val="18"/>
              </w:rPr>
              <w:t xml:space="preserve"> </w:t>
            </w:r>
            <w:r w:rsidRPr="008B26FE">
              <w:rPr>
                <w:rFonts w:ascii="Arial" w:hAnsi="Arial" w:cs="Arial"/>
                <w:sz w:val="18"/>
                <w:szCs w:val="18"/>
              </w:rPr>
              <w:t>sin embargo,</w:t>
            </w:r>
            <w:r w:rsidR="00731594">
              <w:rPr>
                <w:rFonts w:ascii="Arial" w:hAnsi="Arial" w:cs="Arial"/>
                <w:sz w:val="18"/>
                <w:szCs w:val="18"/>
              </w:rPr>
              <w:t xml:space="preserve"> </w:t>
            </w:r>
            <w:r w:rsidR="00CF701F">
              <w:rPr>
                <w:rFonts w:ascii="Arial" w:hAnsi="Arial" w:cs="Arial"/>
                <w:sz w:val="18"/>
                <w:szCs w:val="18"/>
              </w:rPr>
              <w:t xml:space="preserve">se procedió a depurar las operaciones registradas en forma extemporánea, determinando que </w:t>
            </w:r>
            <w:r w:rsidRPr="008B26FE">
              <w:rPr>
                <w:rFonts w:ascii="Arial" w:hAnsi="Arial" w:cs="Arial"/>
                <w:sz w:val="18"/>
                <w:szCs w:val="18"/>
              </w:rPr>
              <w:t>el registro</w:t>
            </w:r>
            <w:r w:rsidR="00CF701F">
              <w:rPr>
                <w:rFonts w:ascii="Arial" w:hAnsi="Arial" w:cs="Arial"/>
                <w:sz w:val="18"/>
                <w:szCs w:val="18"/>
              </w:rPr>
              <w:t xml:space="preserve"> de 41 operaciones por un monto de $1,775,125.97</w:t>
            </w:r>
            <w:r w:rsidRPr="008B26FE">
              <w:rPr>
                <w:rFonts w:ascii="Arial" w:hAnsi="Arial" w:cs="Arial"/>
                <w:sz w:val="18"/>
                <w:szCs w:val="18"/>
              </w:rPr>
              <w:t xml:space="preserve"> </w:t>
            </w:r>
            <w:r w:rsidR="00CF701F">
              <w:rPr>
                <w:rFonts w:ascii="Arial" w:hAnsi="Arial" w:cs="Arial"/>
                <w:sz w:val="18"/>
                <w:szCs w:val="18"/>
              </w:rPr>
              <w:t xml:space="preserve">excedieron los 3 días posteriores a su realización; siendo que el registro </w:t>
            </w:r>
            <w:r w:rsidRPr="008B26FE">
              <w:rPr>
                <w:rFonts w:ascii="Arial" w:hAnsi="Arial" w:cs="Arial"/>
                <w:sz w:val="18"/>
                <w:szCs w:val="18"/>
              </w:rPr>
              <w:t xml:space="preserve">contable de las operaciones se debe hacer, en el caso de los ingresos, cuando éstos se realizan, y en el caso de los gastos, cuando estos ocurren, por lo que la norma es aplicable a todas las operaciones que se reporten con la </w:t>
            </w:r>
            <w:r w:rsidRPr="008B26FE">
              <w:rPr>
                <w:rFonts w:ascii="Arial" w:hAnsi="Arial" w:cs="Arial"/>
                <w:sz w:val="18"/>
                <w:szCs w:val="18"/>
              </w:rPr>
              <w:lastRenderedPageBreak/>
              <w:t>presentación de los informes anuales</w:t>
            </w:r>
            <w:r w:rsidR="00731594">
              <w:rPr>
                <w:rFonts w:ascii="Arial" w:hAnsi="Arial" w:cs="Arial"/>
                <w:sz w:val="18"/>
                <w:szCs w:val="18"/>
              </w:rPr>
              <w:t xml:space="preserve"> </w:t>
            </w:r>
            <w:r w:rsidRPr="008B26FE">
              <w:rPr>
                <w:rFonts w:ascii="Arial" w:hAnsi="Arial" w:cs="Arial"/>
                <w:sz w:val="18"/>
                <w:szCs w:val="18"/>
              </w:rPr>
              <w:t>o de los que estén obligados a presentar, que dieron origen y destino a los registros realizados en el SIF.</w:t>
            </w:r>
          </w:p>
          <w:p w14:paraId="67D01933" w14:textId="77777777" w:rsidR="00731594" w:rsidRDefault="00731594" w:rsidP="008B26FE">
            <w:pPr>
              <w:pStyle w:val="NormalWeb"/>
              <w:spacing w:before="0" w:beforeAutospacing="0" w:after="0" w:afterAutospacing="0"/>
              <w:jc w:val="both"/>
              <w:divId w:val="1287086296"/>
              <w:rPr>
                <w:rFonts w:ascii="Arial" w:hAnsi="Arial" w:cs="Arial"/>
                <w:color w:val="000000"/>
                <w:sz w:val="18"/>
                <w:szCs w:val="18"/>
                <w:shd w:val="clear" w:color="auto" w:fill="FFFFFF"/>
              </w:rPr>
            </w:pPr>
            <w:r w:rsidRPr="00AF1DB9">
              <w:rPr>
                <w:rFonts w:ascii="Arial" w:hAnsi="Arial" w:cs="Arial"/>
                <w:color w:val="000000"/>
                <w:sz w:val="18"/>
                <w:szCs w:val="18"/>
                <w:shd w:val="clear" w:color="auto" w:fill="FFFFFF"/>
              </w:rPr>
              <w:t>Cabe mencionar, que respecto a las pólizas observadas, el sujeto obligado vulneró lo dispuesto con el artículo 17 en sus párrafos 1 y 2 del RF, en relación con la Norma de Información Financiera A-2 (NIF A-2) “Postulados básicos”, establece que los sujetos obligados realizan operaciones de ingresos cuando éstos se reciben en efectivo o en especie; y que los gastos ocurren cuando se pagan, se pactan o reciben los bienes o servicios, sin considerar el orden en que se realizan; asimismo, se señala que los gastos deben ser registrados en el primer momento que ocurran, atendiendo al momento más antiguo.</w:t>
            </w:r>
          </w:p>
          <w:p w14:paraId="3563A799" w14:textId="77777777" w:rsidR="00731594" w:rsidRPr="00AF1DB9" w:rsidRDefault="00731594" w:rsidP="008B26FE">
            <w:pPr>
              <w:pStyle w:val="NormalWeb"/>
              <w:spacing w:before="0" w:beforeAutospacing="0" w:after="0" w:afterAutospacing="0"/>
              <w:jc w:val="both"/>
              <w:divId w:val="1287086296"/>
              <w:rPr>
                <w:rFonts w:ascii="Arial" w:hAnsi="Arial" w:cs="Arial"/>
                <w:sz w:val="18"/>
                <w:szCs w:val="18"/>
              </w:rPr>
            </w:pPr>
          </w:p>
          <w:p w14:paraId="4B216BE7" w14:textId="77777777" w:rsidR="00731594" w:rsidRPr="00AF1DB9" w:rsidRDefault="00731594" w:rsidP="008B26FE">
            <w:pPr>
              <w:pStyle w:val="NormalWeb"/>
              <w:spacing w:before="0" w:beforeAutospacing="0" w:after="0" w:afterAutospacing="0"/>
              <w:jc w:val="both"/>
              <w:divId w:val="1287086296"/>
              <w:rPr>
                <w:rFonts w:ascii="Arial" w:hAnsi="Arial" w:cs="Arial"/>
                <w:sz w:val="18"/>
                <w:szCs w:val="18"/>
              </w:rPr>
            </w:pPr>
            <w:r w:rsidRPr="00AF1DB9">
              <w:rPr>
                <w:rFonts w:ascii="Arial" w:hAnsi="Arial" w:cs="Arial"/>
                <w:color w:val="000000"/>
                <w:sz w:val="18"/>
                <w:szCs w:val="18"/>
                <w:shd w:val="clear" w:color="auto" w:fill="FFFFFF"/>
              </w:rPr>
              <w:t xml:space="preserve">La mencionada NIF A-2 establece como reglas, por un lado, que </w:t>
            </w:r>
            <w:r w:rsidRPr="00AF1DB9">
              <w:rPr>
                <w:rStyle w:val="Textoennegrita"/>
                <w:rFonts w:ascii="Arial" w:hAnsi="Arial" w:cs="Arial"/>
                <w:color w:val="000000"/>
                <w:sz w:val="18"/>
                <w:szCs w:val="18"/>
                <w:shd w:val="clear" w:color="auto" w:fill="FFFFFF"/>
              </w:rPr>
              <w:t>las transacciones que llevan a cabo los sujetos obligados deben reconocerse contablemente en su totalidad, en el momento en el que ocurren</w:t>
            </w:r>
            <w:r w:rsidRPr="00AF1DB9">
              <w:rPr>
                <w:rFonts w:ascii="Arial" w:hAnsi="Arial" w:cs="Arial"/>
                <w:color w:val="000000"/>
                <w:sz w:val="18"/>
                <w:szCs w:val="18"/>
                <w:shd w:val="clear" w:color="auto" w:fill="FFFFFF"/>
              </w:rPr>
              <w:t>, independientemente de la fecha en que se consideren realizados para fines contables; y, por otro, las transacciones se reconocen contablemente cuando, con un acuerdo de voluntades es adquirido un derecho por una de las partes involucradas en dicha transacción y surge una obligación para la otra parte involucrada, independientemente de cuándo se realicen.</w:t>
            </w:r>
          </w:p>
          <w:p w14:paraId="5C355628" w14:textId="77777777" w:rsidR="00731594" w:rsidRPr="00AF1DB9" w:rsidRDefault="00731594" w:rsidP="008B26FE">
            <w:pPr>
              <w:pStyle w:val="NormalWeb"/>
              <w:jc w:val="both"/>
              <w:divId w:val="1287086296"/>
              <w:rPr>
                <w:rFonts w:ascii="Arial" w:hAnsi="Arial" w:cs="Arial"/>
                <w:sz w:val="18"/>
                <w:szCs w:val="18"/>
              </w:rPr>
            </w:pPr>
            <w:r w:rsidRPr="00AF1DB9">
              <w:rPr>
                <w:rFonts w:ascii="Arial" w:hAnsi="Arial" w:cs="Arial"/>
                <w:color w:val="000000"/>
                <w:sz w:val="18"/>
                <w:szCs w:val="18"/>
                <w:shd w:val="clear" w:color="auto" w:fill="FFFFFF"/>
              </w:rPr>
              <w:t xml:space="preserve">En cuanto al momento contable en que deben registrarse las operaciones, en el artículo 18, numerales 1 y 2 del RF se impone la obligación a los sujetos obligados de llevar a cabo el registro de las operaciones contables que efectúan en el SIF, precisando que ese registro se debe hacer, en el caso de los ingresos, </w:t>
            </w:r>
            <w:r w:rsidRPr="00AF1DB9">
              <w:rPr>
                <w:rFonts w:ascii="Arial" w:hAnsi="Arial" w:cs="Arial"/>
                <w:color w:val="000000"/>
                <w:sz w:val="18"/>
                <w:szCs w:val="18"/>
                <w:shd w:val="clear" w:color="auto" w:fill="FFFFFF"/>
              </w:rPr>
              <w:lastRenderedPageBreak/>
              <w:t>cuando éstos se realizan, y en el caso de los gastos, cuando estos ocurren.</w:t>
            </w:r>
          </w:p>
          <w:p w14:paraId="05372330" w14:textId="77777777" w:rsidR="00731594" w:rsidRPr="00AF1DB9" w:rsidRDefault="00731594" w:rsidP="008B26FE">
            <w:pPr>
              <w:pStyle w:val="NormalWeb"/>
              <w:jc w:val="both"/>
              <w:divId w:val="1287086296"/>
              <w:rPr>
                <w:rFonts w:ascii="Arial" w:hAnsi="Arial" w:cs="Arial"/>
                <w:sz w:val="18"/>
                <w:szCs w:val="18"/>
              </w:rPr>
            </w:pPr>
            <w:r w:rsidRPr="00AF1DB9">
              <w:rPr>
                <w:rFonts w:ascii="Arial" w:hAnsi="Arial" w:cs="Arial"/>
                <w:sz w:val="18"/>
                <w:szCs w:val="18"/>
              </w:rPr>
              <w:t>Finalmente, por lo que se refiere al cumplimiento del principio legal del registro contable en tiempo real, en el artículo 38, numeral 1, se le define como el registro contable de las operaciones de ingresos y egresos desde el momento en que ocurren y hasta tres días posteriores a su realización, en los términos establecidos en el artículo 17 del propio reglamento.</w:t>
            </w:r>
          </w:p>
          <w:p w14:paraId="2F4D9612" w14:textId="77777777" w:rsidR="00731594" w:rsidRPr="00AF1DB9" w:rsidRDefault="00731594" w:rsidP="008B26FE">
            <w:pPr>
              <w:pStyle w:val="NormalWeb"/>
              <w:jc w:val="both"/>
              <w:divId w:val="1287086296"/>
              <w:rPr>
                <w:rFonts w:ascii="Arial" w:hAnsi="Arial" w:cs="Arial"/>
                <w:sz w:val="18"/>
                <w:szCs w:val="18"/>
              </w:rPr>
            </w:pPr>
            <w:r w:rsidRPr="00AF1DB9">
              <w:rPr>
                <w:rFonts w:ascii="Arial" w:hAnsi="Arial" w:cs="Arial"/>
                <w:color w:val="000000"/>
                <w:sz w:val="18"/>
                <w:szCs w:val="18"/>
                <w:shd w:val="clear" w:color="auto" w:fill="FFFFFF"/>
              </w:rPr>
              <w:t xml:space="preserve">A partir de este marco legal y reglamentario, se concluye que los sujetos obligados deben llevar un sistema de contabilidad conformado por registros, procedimientos e informes que permitan la captación, valuación, reporte e identificación </w:t>
            </w:r>
            <w:r w:rsidRPr="00AF1DB9">
              <w:rPr>
                <w:rStyle w:val="Textoennegrita"/>
                <w:rFonts w:ascii="Arial" w:hAnsi="Arial" w:cs="Arial"/>
                <w:color w:val="000000"/>
                <w:sz w:val="18"/>
                <w:szCs w:val="18"/>
                <w:shd w:val="clear" w:color="auto" w:fill="FFFFFF"/>
              </w:rPr>
              <w:t>de todas las operaciones concernientes a la materia; los cuales, deben ser congruentes y ordenados, de manera que resulten aptos para producir estados financieros en tiempo real</w:t>
            </w:r>
            <w:r w:rsidRPr="00AF1DB9">
              <w:rPr>
                <w:rFonts w:ascii="Arial" w:hAnsi="Arial" w:cs="Arial"/>
                <w:color w:val="000000"/>
                <w:sz w:val="18"/>
                <w:szCs w:val="18"/>
                <w:shd w:val="clear" w:color="auto" w:fill="FFFFFF"/>
              </w:rPr>
              <w:t>, esto es, en forma inmediata, a fin de procurar la transparencia y la rendición de cuentas en los recursos públicos.</w:t>
            </w:r>
          </w:p>
          <w:p w14:paraId="4E82FBC4" w14:textId="77777777" w:rsidR="00731594" w:rsidRPr="00AF1DB9" w:rsidRDefault="00731594" w:rsidP="008B26FE">
            <w:pPr>
              <w:pStyle w:val="NormalWeb"/>
              <w:jc w:val="both"/>
              <w:divId w:val="1287086296"/>
              <w:rPr>
                <w:rFonts w:ascii="Arial" w:hAnsi="Arial" w:cs="Arial"/>
                <w:sz w:val="18"/>
                <w:szCs w:val="18"/>
              </w:rPr>
            </w:pPr>
            <w:r w:rsidRPr="00AF1DB9">
              <w:rPr>
                <w:rFonts w:ascii="Arial" w:hAnsi="Arial" w:cs="Arial"/>
                <w:sz w:val="18"/>
                <w:szCs w:val="18"/>
              </w:rPr>
              <w:t xml:space="preserve">Es por ello, que los registros de ingresos se deben efectuar dentro de los tres días siguientes a aquél en que se recibieron en efectivo o en especie, mientras que los gastos se registrarán dentro de igual plazo, </w:t>
            </w:r>
            <w:r w:rsidRPr="00AF1DB9">
              <w:rPr>
                <w:rStyle w:val="Textoennegrita"/>
                <w:rFonts w:ascii="Arial" w:hAnsi="Arial" w:cs="Arial"/>
                <w:sz w:val="18"/>
                <w:szCs w:val="18"/>
              </w:rPr>
              <w:t>pero siempre atendiendo al momento más antiguo</w:t>
            </w:r>
            <w:r w:rsidRPr="00AF1DB9">
              <w:rPr>
                <w:rFonts w:ascii="Arial" w:hAnsi="Arial" w:cs="Arial"/>
                <w:sz w:val="18"/>
                <w:szCs w:val="18"/>
              </w:rPr>
              <w:t>, es decir, cuando los bienes y/o servicios se reciben, pagan o formaliza el acuerdo de voluntades, sin considerar el orden en que cualquiera de estos tres últimos supuestos tenga verificativo.</w:t>
            </w:r>
          </w:p>
          <w:p w14:paraId="12017622" w14:textId="77777777" w:rsidR="00731594" w:rsidRPr="00AF1DB9" w:rsidRDefault="00731594" w:rsidP="008B26FE">
            <w:pPr>
              <w:pStyle w:val="NormalWeb"/>
              <w:jc w:val="both"/>
              <w:divId w:val="1287086296"/>
              <w:rPr>
                <w:rFonts w:ascii="Arial" w:hAnsi="Arial" w:cs="Arial"/>
                <w:sz w:val="18"/>
                <w:szCs w:val="18"/>
              </w:rPr>
            </w:pPr>
            <w:r w:rsidRPr="00AF1DB9">
              <w:rPr>
                <w:rFonts w:ascii="Arial" w:hAnsi="Arial" w:cs="Arial"/>
                <w:color w:val="000000"/>
                <w:sz w:val="18"/>
                <w:szCs w:val="18"/>
                <w:shd w:val="clear" w:color="auto" w:fill="FFFFFF"/>
              </w:rPr>
              <w:t xml:space="preserve">Aunado a lo expuesto, el artículo 33, numeral 2, inciso a), del RF señala que se debe reconocer en forma total las transacciones realizadas, las transformaciones internas y los eventos que </w:t>
            </w:r>
            <w:r w:rsidRPr="00AF1DB9">
              <w:rPr>
                <w:rFonts w:ascii="Arial" w:hAnsi="Arial" w:cs="Arial"/>
                <w:color w:val="000000"/>
                <w:sz w:val="18"/>
                <w:szCs w:val="18"/>
                <w:shd w:val="clear" w:color="auto" w:fill="FFFFFF"/>
              </w:rPr>
              <w:lastRenderedPageBreak/>
              <w:t>afecten económicamente al sujeto obligado, lo cual implica que la contabilidad de los partidos políticos deberá reflejar las entradas y salidas de la totalidad de los movimientos contables que realicen, registrando en todo momento un cargo y un abono.</w:t>
            </w:r>
            <w:r w:rsidRPr="00AF1DB9">
              <w:rPr>
                <w:rFonts w:ascii="Arial" w:hAnsi="Arial" w:cs="Arial"/>
                <w:sz w:val="18"/>
                <w:szCs w:val="18"/>
              </w:rPr>
              <w:t> </w:t>
            </w:r>
          </w:p>
          <w:p w14:paraId="5D1DA75A" w14:textId="77777777" w:rsidR="00731594" w:rsidRPr="00AF1DB9" w:rsidRDefault="00731594" w:rsidP="008B26FE">
            <w:pPr>
              <w:pStyle w:val="NormalWeb"/>
              <w:jc w:val="both"/>
              <w:divId w:val="1287086296"/>
              <w:rPr>
                <w:rFonts w:ascii="Arial" w:hAnsi="Arial" w:cs="Arial"/>
                <w:sz w:val="18"/>
                <w:szCs w:val="18"/>
              </w:rPr>
            </w:pPr>
            <w:r w:rsidRPr="00AF1DB9">
              <w:rPr>
                <w:rFonts w:ascii="Arial" w:hAnsi="Arial" w:cs="Arial"/>
                <w:color w:val="000000"/>
                <w:sz w:val="18"/>
                <w:szCs w:val="18"/>
                <w:shd w:val="clear" w:color="auto" w:fill="FFFFFF"/>
              </w:rPr>
              <w:t>Esto es, soslaya la obligación de registrar los movimientos contables desde el momento en que ocurren y hasta tres días posteriores a su realización (artículo 38, numerales 1 y 5, del Reglamento de Fiscalización), como ha quedado explicado.</w:t>
            </w:r>
            <w:r w:rsidRPr="00AF1DB9">
              <w:rPr>
                <w:rFonts w:ascii="Arial" w:hAnsi="Arial" w:cs="Arial"/>
                <w:sz w:val="18"/>
                <w:szCs w:val="18"/>
              </w:rPr>
              <w:t> </w:t>
            </w:r>
          </w:p>
          <w:p w14:paraId="55AA1FF4" w14:textId="77777777" w:rsidR="00731594" w:rsidRPr="00AF1DB9" w:rsidRDefault="00731594" w:rsidP="008B26FE">
            <w:pPr>
              <w:pStyle w:val="NormalWeb"/>
              <w:jc w:val="both"/>
              <w:divId w:val="1287086296"/>
              <w:rPr>
                <w:rFonts w:ascii="Arial" w:hAnsi="Arial" w:cs="Arial"/>
                <w:sz w:val="18"/>
                <w:szCs w:val="18"/>
              </w:rPr>
            </w:pPr>
            <w:r w:rsidRPr="00AF1DB9">
              <w:rPr>
                <w:rFonts w:ascii="Arial" w:hAnsi="Arial" w:cs="Arial"/>
                <w:color w:val="000000"/>
                <w:sz w:val="18"/>
                <w:szCs w:val="18"/>
              </w:rPr>
              <w:t xml:space="preserve">Es importante señalar que para la determinación de las operaciones que </w:t>
            </w:r>
            <w:r w:rsidRPr="00AF1DB9">
              <w:rPr>
                <w:rFonts w:ascii="Arial" w:hAnsi="Arial" w:cs="Arial"/>
                <w:sz w:val="18"/>
                <w:szCs w:val="18"/>
              </w:rPr>
              <w:t>excediendo los tres días posteriores a aquél en que se realizó la operación se consideraron operaciones que representan para el partido un ingreso o egresos, independientemente del tipo de póliza que se haya utilizado para hacer el registro contable de la operación.</w:t>
            </w:r>
          </w:p>
          <w:p w14:paraId="7A98C1EF" w14:textId="77777777" w:rsidR="00731594" w:rsidRPr="00AF1DB9" w:rsidRDefault="00731594" w:rsidP="008B26FE">
            <w:pPr>
              <w:pStyle w:val="NormalWeb"/>
              <w:jc w:val="both"/>
              <w:divId w:val="1287086296"/>
              <w:rPr>
                <w:rFonts w:ascii="Arial" w:hAnsi="Arial" w:cs="Arial"/>
                <w:sz w:val="18"/>
                <w:szCs w:val="18"/>
              </w:rPr>
            </w:pPr>
            <w:r w:rsidRPr="00AF1DB9">
              <w:rPr>
                <w:rFonts w:ascii="Arial" w:hAnsi="Arial" w:cs="Arial"/>
                <w:sz w:val="18"/>
                <w:szCs w:val="18"/>
              </w:rPr>
              <w:t xml:space="preserve">Así mismo, no fueron consideradas operaciones de reclasificación, </w:t>
            </w:r>
            <w:r w:rsidRPr="00AF1DB9">
              <w:rPr>
                <w:rFonts w:ascii="Arial" w:hAnsi="Arial" w:cs="Arial"/>
                <w:color w:val="000000"/>
                <w:sz w:val="18"/>
                <w:szCs w:val="18"/>
              </w:rPr>
              <w:t>traspasos entre cuentas bancarias propias, gastos por comisiones bancarias de los cuales se tiene conocimiento hasta el momento que se tiene el estado de cuenta bancario y pólizas por concepto de transferencias de recursos.</w:t>
            </w:r>
          </w:p>
          <w:p w14:paraId="5154D60C" w14:textId="77777777" w:rsidR="00731594" w:rsidRPr="00AF1DB9" w:rsidRDefault="00731594" w:rsidP="008B26FE">
            <w:pPr>
              <w:pStyle w:val="NormalWeb"/>
              <w:jc w:val="both"/>
              <w:divId w:val="1287086296"/>
              <w:rPr>
                <w:rFonts w:ascii="Arial" w:hAnsi="Arial" w:cs="Arial"/>
                <w:sz w:val="18"/>
                <w:szCs w:val="18"/>
              </w:rPr>
            </w:pPr>
            <w:r w:rsidRPr="00AF1DB9">
              <w:rPr>
                <w:rFonts w:ascii="Arial" w:hAnsi="Arial" w:cs="Arial"/>
                <w:sz w:val="18"/>
                <w:szCs w:val="18"/>
              </w:rPr>
              <w:t>De conformidad con la NIF A-2, se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54B06D38" w14:textId="0A67301D" w:rsidR="003C4236" w:rsidRPr="008B26FE" w:rsidRDefault="00731594">
            <w:pPr>
              <w:pStyle w:val="NormalWeb"/>
              <w:jc w:val="both"/>
              <w:divId w:val="1287086296"/>
              <w:rPr>
                <w:rFonts w:ascii="Arial" w:hAnsi="Arial" w:cs="Arial"/>
                <w:sz w:val="18"/>
                <w:szCs w:val="18"/>
              </w:rPr>
            </w:pPr>
            <w:r w:rsidRPr="00AF1DB9">
              <w:rPr>
                <w:rFonts w:ascii="Arial" w:hAnsi="Arial" w:cs="Arial"/>
                <w:sz w:val="18"/>
                <w:szCs w:val="18"/>
              </w:rPr>
              <w:lastRenderedPageBreak/>
              <w:t>Finalmente, conforme a lo establecido en el artículo 39, numeral 7 del Reglamento de Fiscalización, para la operación del Sistema de Contabilidad en Línea se atenderá al “Manual de Usuario para la operación del Sistema Integral de Fiscalización v.4.0”, el cual, es de observancia obligatoria, emitido por la Comisión de Fiscalización, aprobado mediante el Acuerdo CF/017/2017, en sesión ordinaria de fecha 4 de diciembre de 2017, en su apartado XIV, contiene el “Plan de Contingencia de la Operación del SIF”, que deberá ser implementado con la finalidad de atender cualquier situación técnica que se llegase a presentar a los usuarios, que impida la funcionalidad y operación normal del Sistema Integral de Fiscalización (SIF), IF, describiendo los procedimientos, las medidas técnicas, humanas y organizativas necesarias para garantizar la continuidad de la operación del sistema a los usuarios y sujetos obligados. por lo que, en caso de que un usuario realice un reporte y éste sea dictaminado por el INE como incidencia o falla del sistema, se otorgará una prórroga por el mismo lapso de tiempo en que se presentó dicha situación, la cual, será informada vía correo electrónico, o comunicado, al responsable financiero de los sujetos obligados en cuestión, indicando el plazo y el surtimiento de sus efectos; por lo anterior, en cuanto a este punto la observación</w:t>
            </w:r>
            <w:r w:rsidRPr="00AF1DB9">
              <w:rPr>
                <w:rStyle w:val="Textoennegrita"/>
                <w:rFonts w:ascii="Arial" w:hAnsi="Arial" w:cs="Arial"/>
                <w:sz w:val="18"/>
                <w:szCs w:val="18"/>
              </w:rPr>
              <w:t xml:space="preserve"> no quedó atendida, </w:t>
            </w:r>
            <w:r w:rsidRPr="00AA7366">
              <w:rPr>
                <w:rStyle w:val="Textoennegrita"/>
                <w:rFonts w:ascii="Arial" w:hAnsi="Arial" w:cs="Arial"/>
                <w:b w:val="0"/>
                <w:bCs w:val="0"/>
                <w:sz w:val="18"/>
                <w:szCs w:val="18"/>
              </w:rPr>
              <w:t xml:space="preserve">por el registro de </w:t>
            </w:r>
            <w:r w:rsidR="00CF701F">
              <w:rPr>
                <w:rStyle w:val="Textoennegrita"/>
                <w:rFonts w:ascii="Arial" w:hAnsi="Arial" w:cs="Arial"/>
                <w:b w:val="0"/>
                <w:bCs w:val="0"/>
                <w:sz w:val="18"/>
                <w:szCs w:val="18"/>
              </w:rPr>
              <w:t>41</w:t>
            </w:r>
            <w:r w:rsidRPr="00AA7366">
              <w:rPr>
                <w:rStyle w:val="Textoennegrita"/>
                <w:rFonts w:ascii="Arial" w:hAnsi="Arial" w:cs="Arial"/>
                <w:b w:val="0"/>
                <w:bCs w:val="0"/>
                <w:sz w:val="18"/>
                <w:szCs w:val="18"/>
              </w:rPr>
              <w:t xml:space="preserve"> operaciones contables que</w:t>
            </w:r>
            <w:r>
              <w:rPr>
                <w:rStyle w:val="Textoennegrita"/>
                <w:rFonts w:ascii="Arial" w:hAnsi="Arial" w:cs="Arial"/>
                <w:b w:val="0"/>
                <w:bCs w:val="0"/>
                <w:sz w:val="18"/>
                <w:szCs w:val="18"/>
              </w:rPr>
              <w:t xml:space="preserve"> </w:t>
            </w:r>
            <w:r w:rsidRPr="00AA7366">
              <w:rPr>
                <w:rFonts w:ascii="Arial" w:hAnsi="Arial" w:cs="Arial"/>
                <w:sz w:val="18"/>
                <w:szCs w:val="18"/>
              </w:rPr>
              <w:t>excedieron los tres días posteriores a su realización</w:t>
            </w:r>
            <w:r>
              <w:rPr>
                <w:rFonts w:ascii="Arial" w:hAnsi="Arial" w:cs="Arial"/>
                <w:sz w:val="18"/>
                <w:szCs w:val="18"/>
              </w:rPr>
              <w:t xml:space="preserve">, por un monto </w:t>
            </w:r>
            <w:r w:rsidR="000056C3">
              <w:rPr>
                <w:rFonts w:ascii="Arial" w:hAnsi="Arial" w:cs="Arial"/>
                <w:sz w:val="18"/>
                <w:szCs w:val="18"/>
              </w:rPr>
              <w:t xml:space="preserve">de $1,775,125.97, como se detalla en el </w:t>
            </w:r>
            <w:r w:rsidR="00D67CFA" w:rsidRPr="008B26FE">
              <w:rPr>
                <w:rStyle w:val="Textoennegrita"/>
                <w:rFonts w:ascii="Arial" w:hAnsi="Arial" w:cs="Arial"/>
                <w:sz w:val="18"/>
                <w:szCs w:val="18"/>
              </w:rPr>
              <w:t>Anexo 3-</w:t>
            </w:r>
            <w:r w:rsidR="000056C3">
              <w:rPr>
                <w:rStyle w:val="Textoennegrita"/>
                <w:rFonts w:ascii="Arial" w:hAnsi="Arial" w:cs="Arial"/>
                <w:sz w:val="18"/>
                <w:szCs w:val="18"/>
              </w:rPr>
              <w:t>RSP-</w:t>
            </w:r>
            <w:r w:rsidR="00D67CFA" w:rsidRPr="008B26FE">
              <w:rPr>
                <w:rStyle w:val="Textoennegrita"/>
                <w:rFonts w:ascii="Arial" w:hAnsi="Arial" w:cs="Arial"/>
                <w:sz w:val="18"/>
                <w:szCs w:val="18"/>
              </w:rPr>
              <w:t>MI</w:t>
            </w:r>
            <w:r w:rsidR="00D67CFA" w:rsidRPr="008B26FE">
              <w:rPr>
                <w:rFonts w:ascii="Arial" w:hAnsi="Arial" w:cs="Arial"/>
                <w:sz w:val="18"/>
                <w:szCs w:val="18"/>
              </w:rPr>
              <w:t>.</w:t>
            </w:r>
          </w:p>
        </w:tc>
        <w:tc>
          <w:tcPr>
            <w:tcW w:w="2268" w:type="dxa"/>
            <w:tcBorders>
              <w:top w:val="single" w:sz="6" w:space="0" w:color="000000" w:themeColor="text1"/>
              <w:left w:val="nil"/>
              <w:bottom w:val="single" w:sz="6" w:space="0" w:color="000000" w:themeColor="text1"/>
              <w:right w:val="single" w:sz="6" w:space="0" w:color="000000" w:themeColor="text1"/>
            </w:tcBorders>
            <w:hideMark/>
          </w:tcPr>
          <w:p w14:paraId="6CBAD525" w14:textId="4807B214" w:rsidR="000056C3" w:rsidRPr="00AA7366" w:rsidRDefault="000056C3" w:rsidP="008B26FE">
            <w:pPr>
              <w:pStyle w:val="NormalWeb"/>
              <w:jc w:val="both"/>
              <w:divId w:val="1652829287"/>
              <w:rPr>
                <w:rFonts w:ascii="Arial" w:hAnsi="Arial" w:cs="Arial"/>
                <w:sz w:val="18"/>
                <w:szCs w:val="18"/>
              </w:rPr>
            </w:pPr>
            <w:r w:rsidRPr="00AA7366">
              <w:rPr>
                <w:rStyle w:val="Textoennegrita"/>
                <w:rFonts w:ascii="Arial" w:hAnsi="Arial" w:cs="Arial"/>
                <w:sz w:val="18"/>
                <w:szCs w:val="18"/>
              </w:rPr>
              <w:lastRenderedPageBreak/>
              <w:t>9.17-C</w:t>
            </w:r>
            <w:r w:rsidR="001B1755">
              <w:rPr>
                <w:rStyle w:val="Textoennegrita"/>
                <w:rFonts w:ascii="Arial" w:hAnsi="Arial" w:cs="Arial"/>
                <w:sz w:val="18"/>
                <w:szCs w:val="18"/>
              </w:rPr>
              <w:t>8</w:t>
            </w:r>
            <w:r w:rsidRPr="00AA7366">
              <w:rPr>
                <w:rStyle w:val="Textoennegrita"/>
                <w:rFonts w:ascii="Arial" w:hAnsi="Arial" w:cs="Arial"/>
                <w:sz w:val="18"/>
                <w:szCs w:val="18"/>
              </w:rPr>
              <w:t xml:space="preserve">-RSP-MI </w:t>
            </w:r>
          </w:p>
          <w:p w14:paraId="7584BA97" w14:textId="77777777" w:rsidR="001B1755" w:rsidRPr="001B1755" w:rsidRDefault="001B1755" w:rsidP="001B1755">
            <w:pPr>
              <w:tabs>
                <w:tab w:val="center" w:pos="4320"/>
                <w:tab w:val="right" w:pos="8640"/>
              </w:tabs>
              <w:ind w:left="123"/>
              <w:jc w:val="both"/>
              <w:divId w:val="1652829287"/>
              <w:rPr>
                <w:rFonts w:ascii="Arial" w:hAnsi="Arial" w:cs="Arial"/>
                <w:sz w:val="18"/>
                <w:szCs w:val="18"/>
              </w:rPr>
            </w:pPr>
            <w:r w:rsidRPr="001B1755">
              <w:rPr>
                <w:rFonts w:ascii="Arial" w:hAnsi="Arial" w:cs="Arial"/>
                <w:sz w:val="18"/>
                <w:szCs w:val="18"/>
              </w:rPr>
              <w:t>El sujeto obligado omitió presentar el papel de trabajo en el cual realizó el cálculo del saldo o remanente de financiamiento público a devolver.</w:t>
            </w:r>
          </w:p>
          <w:p w14:paraId="2E42721D" w14:textId="549F120F" w:rsidR="003C4236" w:rsidRPr="008B26FE" w:rsidRDefault="003C4236">
            <w:pPr>
              <w:pStyle w:val="NormalWeb"/>
              <w:jc w:val="both"/>
              <w:divId w:val="1652829287"/>
              <w:rPr>
                <w:rFonts w:ascii="Arial" w:hAnsi="Arial" w:cs="Arial"/>
                <w:sz w:val="18"/>
                <w:szCs w:val="18"/>
              </w:rPr>
            </w:pPr>
          </w:p>
        </w:tc>
        <w:tc>
          <w:tcPr>
            <w:tcW w:w="1701" w:type="dxa"/>
            <w:tcBorders>
              <w:top w:val="single" w:sz="6" w:space="0" w:color="000000" w:themeColor="text1"/>
              <w:left w:val="nil"/>
              <w:bottom w:val="single" w:sz="6" w:space="0" w:color="000000" w:themeColor="text1"/>
              <w:right w:val="single" w:sz="6" w:space="0" w:color="000000" w:themeColor="text1"/>
            </w:tcBorders>
            <w:hideMark/>
          </w:tcPr>
          <w:p w14:paraId="1D485350" w14:textId="77777777" w:rsidR="000056C3" w:rsidRDefault="000056C3">
            <w:pPr>
              <w:pStyle w:val="NormalWeb"/>
              <w:jc w:val="both"/>
              <w:divId w:val="1862237949"/>
              <w:rPr>
                <w:rFonts w:ascii="Arial" w:hAnsi="Arial" w:cs="Arial"/>
                <w:sz w:val="18"/>
                <w:szCs w:val="18"/>
              </w:rPr>
            </w:pPr>
          </w:p>
          <w:p w14:paraId="6769E99A" w14:textId="77777777" w:rsidR="001B1755" w:rsidRPr="001B1755" w:rsidRDefault="001B1755" w:rsidP="001B1755">
            <w:pPr>
              <w:tabs>
                <w:tab w:val="center" w:pos="4320"/>
                <w:tab w:val="right" w:pos="8640"/>
              </w:tabs>
              <w:ind w:left="123"/>
              <w:jc w:val="both"/>
              <w:divId w:val="1862237949"/>
              <w:rPr>
                <w:rFonts w:ascii="Arial" w:hAnsi="Arial" w:cs="Arial"/>
                <w:sz w:val="18"/>
                <w:szCs w:val="18"/>
              </w:rPr>
            </w:pPr>
            <w:r w:rsidRPr="001B1755">
              <w:rPr>
                <w:rFonts w:ascii="Arial" w:hAnsi="Arial" w:cs="Arial"/>
                <w:sz w:val="18"/>
                <w:szCs w:val="18"/>
              </w:rPr>
              <w:t>Omisión de presentar el papel de trabajo en el cual realizó el cálculo del saldo o remanente de financiamiento público a devolver.</w:t>
            </w:r>
          </w:p>
          <w:p w14:paraId="6A8C5285" w14:textId="77777777" w:rsidR="003C4236" w:rsidRPr="00731594" w:rsidRDefault="00D67CFA">
            <w:pPr>
              <w:pStyle w:val="NormalWeb"/>
              <w:jc w:val="both"/>
              <w:divId w:val="1862237949"/>
              <w:rPr>
                <w:rFonts w:ascii="Arial" w:hAnsi="Arial" w:cs="Arial"/>
                <w:sz w:val="18"/>
                <w:szCs w:val="18"/>
              </w:rPr>
            </w:pPr>
            <w:r w:rsidRPr="00731594">
              <w:rPr>
                <w:rFonts w:ascii="Arial" w:hAnsi="Arial" w:cs="Arial"/>
                <w:sz w:val="18"/>
                <w:szCs w:val="18"/>
              </w:rPr>
              <w:t> </w:t>
            </w:r>
          </w:p>
        </w:tc>
        <w:tc>
          <w:tcPr>
            <w:tcW w:w="1276" w:type="dxa"/>
            <w:tcBorders>
              <w:top w:val="single" w:sz="6" w:space="0" w:color="000000" w:themeColor="text1"/>
              <w:left w:val="nil"/>
              <w:bottom w:val="single" w:sz="6" w:space="0" w:color="000000" w:themeColor="text1"/>
              <w:right w:val="single" w:sz="6" w:space="0" w:color="000000" w:themeColor="text1"/>
            </w:tcBorders>
            <w:hideMark/>
          </w:tcPr>
          <w:p w14:paraId="704BF825" w14:textId="77777777" w:rsidR="000056C3" w:rsidRDefault="000056C3">
            <w:pPr>
              <w:pStyle w:val="NormalWeb"/>
              <w:jc w:val="both"/>
              <w:divId w:val="1422140635"/>
              <w:rPr>
                <w:rFonts w:ascii="Arial" w:hAnsi="Arial" w:cs="Arial"/>
                <w:sz w:val="18"/>
                <w:szCs w:val="18"/>
              </w:rPr>
            </w:pPr>
          </w:p>
          <w:p w14:paraId="092EB744" w14:textId="77777777" w:rsidR="001B1755" w:rsidRPr="001B1755" w:rsidRDefault="001B1755" w:rsidP="001B1755">
            <w:pPr>
              <w:tabs>
                <w:tab w:val="center" w:pos="4320"/>
                <w:tab w:val="right" w:pos="8640"/>
              </w:tabs>
              <w:ind w:left="120"/>
              <w:jc w:val="both"/>
              <w:divId w:val="1422140635"/>
              <w:rPr>
                <w:rFonts w:ascii="Arial" w:hAnsi="Arial" w:cs="Arial"/>
                <w:sz w:val="18"/>
                <w:szCs w:val="18"/>
              </w:rPr>
            </w:pPr>
            <w:r w:rsidRPr="001B1755">
              <w:rPr>
                <w:rFonts w:ascii="Arial" w:hAnsi="Arial" w:cs="Arial"/>
                <w:sz w:val="18"/>
                <w:szCs w:val="18"/>
              </w:rPr>
              <w:t>4 del Acuerdo INE/CG459/202 en cumplimiento de la sentencia SUP-RAP-758/2017</w:t>
            </w:r>
          </w:p>
          <w:p w14:paraId="2446B573" w14:textId="39CD0467" w:rsidR="003C4236" w:rsidRPr="008B26FE" w:rsidRDefault="003C4236">
            <w:pPr>
              <w:pStyle w:val="NormalWeb"/>
              <w:jc w:val="both"/>
              <w:divId w:val="1422140635"/>
              <w:rPr>
                <w:rFonts w:ascii="Arial" w:hAnsi="Arial" w:cs="Arial"/>
                <w:sz w:val="18"/>
                <w:szCs w:val="18"/>
              </w:rPr>
            </w:pPr>
          </w:p>
        </w:tc>
      </w:tr>
      <w:tr w:rsidR="00C06BA0" w:rsidRPr="00C06BA0" w14:paraId="5956C118" w14:textId="77777777" w:rsidTr="721A8A84">
        <w:trPr>
          <w:divId w:val="669792305"/>
        </w:trPr>
        <w:tc>
          <w:tcPr>
            <w:tcW w:w="419"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89A8C9" w14:textId="77777777" w:rsidR="003C4236" w:rsidRPr="00C06BA0" w:rsidRDefault="00D67CFA">
            <w:pPr>
              <w:pStyle w:val="NormalWeb"/>
              <w:jc w:val="center"/>
              <w:rPr>
                <w:rFonts w:ascii="Arial" w:hAnsi="Arial" w:cs="Arial"/>
                <w:sz w:val="18"/>
                <w:szCs w:val="18"/>
              </w:rPr>
            </w:pPr>
            <w:r w:rsidRPr="00C06BA0">
              <w:rPr>
                <w:rStyle w:val="Textoennegrita"/>
                <w:rFonts w:ascii="Arial" w:hAnsi="Arial" w:cs="Arial"/>
                <w:sz w:val="18"/>
                <w:szCs w:val="18"/>
              </w:rPr>
              <w:lastRenderedPageBreak/>
              <w:t>25</w:t>
            </w:r>
          </w:p>
          <w:p w14:paraId="161CE5E3" w14:textId="77777777" w:rsidR="003C4236" w:rsidRPr="00C06BA0" w:rsidRDefault="00D67CFA">
            <w:pPr>
              <w:pStyle w:val="NormalWeb"/>
              <w:jc w:val="center"/>
              <w:rPr>
                <w:rFonts w:ascii="Arial" w:hAnsi="Arial" w:cs="Arial"/>
                <w:sz w:val="18"/>
                <w:szCs w:val="18"/>
              </w:rPr>
            </w:pPr>
            <w:r w:rsidRPr="00C06BA0">
              <w:rPr>
                <w:rFonts w:ascii="Arial" w:hAnsi="Arial" w:cs="Arial"/>
                <w:sz w:val="18"/>
                <w:szCs w:val="18"/>
              </w:rPr>
              <w:t> </w:t>
            </w:r>
          </w:p>
        </w:tc>
        <w:tc>
          <w:tcPr>
            <w:tcW w:w="5245" w:type="dxa"/>
            <w:tcBorders>
              <w:top w:val="single" w:sz="6" w:space="0" w:color="000000" w:themeColor="text1"/>
              <w:left w:val="nil"/>
              <w:bottom w:val="single" w:sz="6" w:space="0" w:color="000000" w:themeColor="text1"/>
              <w:right w:val="single" w:sz="6" w:space="0" w:color="000000" w:themeColor="text1"/>
            </w:tcBorders>
            <w:hideMark/>
          </w:tcPr>
          <w:p w14:paraId="54183581" w14:textId="77777777" w:rsidR="00434610" w:rsidRDefault="00D67CFA">
            <w:pPr>
              <w:pStyle w:val="NormalWeb"/>
              <w:jc w:val="both"/>
              <w:divId w:val="956984240"/>
              <w:rPr>
                <w:rStyle w:val="Textoennegrita"/>
                <w:rFonts w:ascii="Arial" w:hAnsi="Arial" w:cs="Arial"/>
                <w:i/>
                <w:iCs/>
                <w:sz w:val="18"/>
                <w:szCs w:val="18"/>
              </w:rPr>
            </w:pPr>
            <w:r w:rsidRPr="00C06BA0">
              <w:rPr>
                <w:rStyle w:val="Textoennegrita"/>
                <w:rFonts w:ascii="Arial" w:hAnsi="Arial" w:cs="Arial"/>
                <w:i/>
                <w:iCs/>
                <w:sz w:val="18"/>
                <w:szCs w:val="18"/>
              </w:rPr>
              <w:t>Sistema Integral de Fiscalización</w:t>
            </w:r>
          </w:p>
          <w:p w14:paraId="6DABF826" w14:textId="1AEF39FE" w:rsidR="003C4236" w:rsidRPr="00C06BA0" w:rsidRDefault="00D67CFA">
            <w:pPr>
              <w:pStyle w:val="NormalWeb"/>
              <w:jc w:val="both"/>
              <w:divId w:val="956984240"/>
              <w:rPr>
                <w:rFonts w:ascii="Arial" w:hAnsi="Arial" w:cs="Arial"/>
                <w:i/>
                <w:iCs/>
                <w:sz w:val="18"/>
                <w:szCs w:val="18"/>
              </w:rPr>
            </w:pPr>
            <w:r w:rsidRPr="00C06BA0">
              <w:rPr>
                <w:rStyle w:val="Textoennegrita"/>
                <w:rFonts w:ascii="Arial" w:hAnsi="Arial" w:cs="Arial"/>
                <w:i/>
                <w:iCs/>
                <w:sz w:val="18"/>
                <w:szCs w:val="18"/>
              </w:rPr>
              <w:t>Remanente</w:t>
            </w:r>
          </w:p>
          <w:p w14:paraId="795BBCF7" w14:textId="77777777" w:rsidR="003C4236" w:rsidRPr="00C06BA0" w:rsidRDefault="00D67CFA">
            <w:pPr>
              <w:pStyle w:val="NormalWeb"/>
              <w:jc w:val="both"/>
              <w:divId w:val="956984240"/>
              <w:rPr>
                <w:rFonts w:ascii="Arial" w:hAnsi="Arial" w:cs="Arial"/>
                <w:i/>
                <w:iCs/>
                <w:sz w:val="18"/>
                <w:szCs w:val="18"/>
              </w:rPr>
            </w:pPr>
            <w:r w:rsidRPr="00C06BA0">
              <w:rPr>
                <w:rStyle w:val="nfasis"/>
                <w:rFonts w:ascii="Arial" w:hAnsi="Arial" w:cs="Arial"/>
                <w:sz w:val="18"/>
                <w:szCs w:val="18"/>
              </w:rPr>
              <w:t xml:space="preserve">El 11 de mayo de 2018 el Consejo General de INE, aprobó el acuerdo INE/CG459/2018, donde se establecen los lineamientos para reintegrar el recurso no ejercido o no comprobado del financiamiento público otorgado a los partidos </w:t>
            </w:r>
            <w:r w:rsidRPr="00C06BA0">
              <w:rPr>
                <w:rStyle w:val="nfasis"/>
                <w:rFonts w:ascii="Arial" w:hAnsi="Arial" w:cs="Arial"/>
                <w:sz w:val="18"/>
                <w:szCs w:val="18"/>
              </w:rPr>
              <w:lastRenderedPageBreak/>
              <w:t xml:space="preserve">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 Dichos lineamientos establecen en su punto de Acuerdo PRIMERO los lineamientos para determinar el remanente no ejercido o no comprobado del financiamiento público otorgado a los Partidos Políticos Nacionales y locales para el desarrollo de actividades ordinarias y específicas. Sin embargo, de la revisión a la documentación presentada por el sujeto obligado, se observó que omitió presentar el papel de trabajo en el cual realizó el cálculo del saldo o remanente de financiamiento público a devolver. No </w:t>
            </w:r>
            <w:proofErr w:type="gramStart"/>
            <w:r w:rsidRPr="00C06BA0">
              <w:rPr>
                <w:rStyle w:val="nfasis"/>
                <w:rFonts w:ascii="Arial" w:hAnsi="Arial" w:cs="Arial"/>
                <w:sz w:val="18"/>
                <w:szCs w:val="18"/>
              </w:rPr>
              <w:t>obstante</w:t>
            </w:r>
            <w:proofErr w:type="gramEnd"/>
            <w:r w:rsidRPr="00C06BA0">
              <w:rPr>
                <w:rStyle w:val="nfasis"/>
                <w:rFonts w:ascii="Arial" w:hAnsi="Arial" w:cs="Arial"/>
                <w:sz w:val="18"/>
                <w:szCs w:val="18"/>
              </w:rPr>
              <w:t xml:space="preserve"> lo anterior, esta autoridad procedió a realizar el cálculo correspondiente, determinándose lo que se detalla en el </w:t>
            </w:r>
            <w:proofErr w:type="spellStart"/>
            <w:r w:rsidRPr="00C06BA0">
              <w:rPr>
                <w:rStyle w:val="Textoennegrita"/>
                <w:rFonts w:ascii="Arial" w:hAnsi="Arial" w:cs="Arial"/>
                <w:i/>
                <w:iCs/>
                <w:sz w:val="18"/>
                <w:szCs w:val="18"/>
              </w:rPr>
              <w:t>Anexo_Remanente</w:t>
            </w:r>
            <w:proofErr w:type="spellEnd"/>
            <w:r w:rsidRPr="00C06BA0">
              <w:rPr>
                <w:rStyle w:val="nfasis"/>
                <w:rFonts w:ascii="Arial" w:hAnsi="Arial" w:cs="Arial"/>
                <w:sz w:val="18"/>
                <w:szCs w:val="18"/>
              </w:rPr>
              <w:t xml:space="preserve"> del presente oficio.</w:t>
            </w:r>
          </w:p>
          <w:p w14:paraId="4F6D56FA" w14:textId="77777777" w:rsidR="003C4236" w:rsidRPr="00C06BA0" w:rsidRDefault="00D67CFA">
            <w:pPr>
              <w:pStyle w:val="NormalWeb"/>
              <w:jc w:val="both"/>
              <w:divId w:val="956984240"/>
              <w:rPr>
                <w:rFonts w:ascii="Arial" w:hAnsi="Arial" w:cs="Arial"/>
                <w:i/>
                <w:iCs/>
                <w:sz w:val="18"/>
                <w:szCs w:val="18"/>
              </w:rPr>
            </w:pPr>
            <w:r w:rsidRPr="00C06BA0">
              <w:rPr>
                <w:rFonts w:ascii="Arial" w:hAnsi="Arial" w:cs="Arial"/>
                <w:i/>
                <w:iCs/>
                <w:sz w:val="18"/>
                <w:szCs w:val="18"/>
              </w:rPr>
              <w:t xml:space="preserve">Con la finalidad de salvaguardar la garantía de audiencia del sujeto obligado, mediante oficio INE/UTF/DA/43838/2021 notificado el 29 de octubre de 2021, se hicieron de su conocimiento los errores y omisiones que se determinaron de la revisión de los registros realizados en el SIF. </w:t>
            </w:r>
          </w:p>
          <w:p w14:paraId="30AE896A" w14:textId="77777777" w:rsidR="003C4236" w:rsidRPr="00C06BA0" w:rsidRDefault="00D67CFA">
            <w:pPr>
              <w:pStyle w:val="NormalWeb"/>
              <w:jc w:val="both"/>
              <w:divId w:val="956984240"/>
              <w:rPr>
                <w:rFonts w:ascii="Arial" w:hAnsi="Arial" w:cs="Arial"/>
                <w:i/>
                <w:iCs/>
                <w:sz w:val="18"/>
                <w:szCs w:val="18"/>
              </w:rPr>
            </w:pPr>
            <w:r w:rsidRPr="00C06BA0">
              <w:rPr>
                <w:rFonts w:ascii="Arial" w:hAnsi="Arial" w:cs="Arial"/>
                <w:i/>
                <w:iCs/>
                <w:sz w:val="18"/>
                <w:szCs w:val="18"/>
              </w:rPr>
              <w:t>Con escrito de respuesta: número 591/2021 de fecha 15 de noviembre de 2021, el sujeto obligado manifestó lo que a la letra se transcribe:</w:t>
            </w:r>
          </w:p>
          <w:p w14:paraId="32DA841F" w14:textId="77777777" w:rsidR="003C4236" w:rsidRPr="00C06BA0" w:rsidRDefault="00D67CFA">
            <w:pPr>
              <w:pStyle w:val="NormalWeb"/>
              <w:jc w:val="both"/>
              <w:divId w:val="956984240"/>
              <w:rPr>
                <w:rFonts w:ascii="Arial" w:hAnsi="Arial" w:cs="Arial"/>
                <w:i/>
                <w:iCs/>
                <w:sz w:val="18"/>
                <w:szCs w:val="18"/>
              </w:rPr>
            </w:pPr>
            <w:r w:rsidRPr="00C06BA0">
              <w:rPr>
                <w:rStyle w:val="nfasis"/>
                <w:rFonts w:ascii="Arial" w:hAnsi="Arial" w:cs="Arial"/>
                <w:sz w:val="18"/>
                <w:szCs w:val="18"/>
              </w:rPr>
              <w:t>"</w:t>
            </w:r>
            <w:proofErr w:type="gramStart"/>
            <w:r w:rsidRPr="00C06BA0">
              <w:rPr>
                <w:rStyle w:val="nfasis"/>
                <w:rFonts w:ascii="Arial" w:hAnsi="Arial" w:cs="Arial"/>
                <w:sz w:val="18"/>
                <w:szCs w:val="18"/>
              </w:rPr>
              <w:t>En relación al</w:t>
            </w:r>
            <w:proofErr w:type="gramEnd"/>
            <w:r w:rsidRPr="00C06BA0">
              <w:rPr>
                <w:rStyle w:val="nfasis"/>
                <w:rFonts w:ascii="Arial" w:hAnsi="Arial" w:cs="Arial"/>
                <w:sz w:val="18"/>
                <w:szCs w:val="18"/>
              </w:rPr>
              <w:t xml:space="preserve"> remanente del ejercicio 2020, determinado en el </w:t>
            </w:r>
            <w:proofErr w:type="spellStart"/>
            <w:r w:rsidRPr="00C06BA0">
              <w:rPr>
                <w:rStyle w:val="nfasis"/>
                <w:rFonts w:ascii="Arial" w:hAnsi="Arial" w:cs="Arial"/>
                <w:sz w:val="18"/>
                <w:szCs w:val="18"/>
              </w:rPr>
              <w:t>Anexo_Remanente</w:t>
            </w:r>
            <w:proofErr w:type="spellEnd"/>
            <w:r w:rsidRPr="00C06BA0">
              <w:rPr>
                <w:rStyle w:val="nfasis"/>
                <w:rFonts w:ascii="Arial" w:hAnsi="Arial" w:cs="Arial"/>
                <w:sz w:val="18"/>
                <w:szCs w:val="18"/>
              </w:rPr>
              <w:t xml:space="preserve">, informar que este CEE Michoacán externó la necesidad de reprogramar el PAT 2020 debido a las restricciones sanitarias que prevalecían durante el mes de diciembre de 2020. Sin embargo, en diversas ocasiones fuimos informados que aún no se definían los criterios correspondientes y que estaban a la espera del Acuerdo correspondiente, situación que no permitió tomar acciones para ejercer el gasto respectivo para Actividades Específicas y </w:t>
            </w:r>
            <w:proofErr w:type="gramStart"/>
            <w:r w:rsidRPr="00C06BA0">
              <w:rPr>
                <w:rStyle w:val="nfasis"/>
                <w:rFonts w:ascii="Arial" w:hAnsi="Arial" w:cs="Arial"/>
                <w:sz w:val="18"/>
                <w:szCs w:val="18"/>
              </w:rPr>
              <w:t>posteriormente</w:t>
            </w:r>
            <w:proofErr w:type="gramEnd"/>
            <w:r w:rsidRPr="00C06BA0">
              <w:rPr>
                <w:rStyle w:val="nfasis"/>
                <w:rFonts w:ascii="Arial" w:hAnsi="Arial" w:cs="Arial"/>
                <w:sz w:val="18"/>
                <w:szCs w:val="18"/>
              </w:rPr>
              <w:t xml:space="preserve"> determinar si efectivamente se presentaba algún remanente al respecto. Adicionalmente, </w:t>
            </w:r>
            <w:proofErr w:type="gramStart"/>
            <w:r w:rsidRPr="00C06BA0">
              <w:rPr>
                <w:rStyle w:val="nfasis"/>
                <w:rFonts w:ascii="Arial" w:hAnsi="Arial" w:cs="Arial"/>
                <w:sz w:val="18"/>
                <w:szCs w:val="18"/>
              </w:rPr>
              <w:t>precisar</w:t>
            </w:r>
            <w:proofErr w:type="gramEnd"/>
            <w:r w:rsidRPr="00C06BA0">
              <w:rPr>
                <w:rStyle w:val="nfasis"/>
                <w:rFonts w:ascii="Arial" w:hAnsi="Arial" w:cs="Arial"/>
                <w:sz w:val="18"/>
                <w:szCs w:val="18"/>
              </w:rPr>
              <w:t xml:space="preserve"> que las prerrogativas correspondientes no fueron ministradas de manera mensual, como lo establece el Art. 51 de la Ley General de Partidos Políticos, lo que afectó el ejercicio adecuado del recurso autorizado."</w:t>
            </w:r>
          </w:p>
          <w:p w14:paraId="040B6039" w14:textId="77777777" w:rsidR="003C4236" w:rsidRPr="00C06BA0" w:rsidRDefault="00D67CFA">
            <w:pPr>
              <w:pStyle w:val="NormalWeb"/>
              <w:jc w:val="both"/>
              <w:divId w:val="956984240"/>
              <w:rPr>
                <w:rFonts w:ascii="Arial" w:hAnsi="Arial" w:cs="Arial"/>
                <w:i/>
                <w:iCs/>
                <w:sz w:val="18"/>
                <w:szCs w:val="18"/>
              </w:rPr>
            </w:pPr>
            <w:r w:rsidRPr="00C06BA0">
              <w:rPr>
                <w:rFonts w:ascii="Arial" w:hAnsi="Arial" w:cs="Arial"/>
                <w:i/>
                <w:iCs/>
                <w:sz w:val="18"/>
                <w:szCs w:val="18"/>
              </w:rPr>
              <w:lastRenderedPageBreak/>
              <w:t xml:space="preserve">Del análisis a las aclaraciones presentadas por el sujeto obligado, aun cuando manifestó que externó la necesidad de reprogramar el PAT 2020 debido a las restricciones sanitarias que prevalecían en diciembre de 2020 y que se les informó que no se definían los criterios correspondientes fueron las causas que no les permitió tomar acciones para ejercer el gasto respectivo; cabe hacer la aclaración que tanto el Programa Anual de Trabajo como el escrito mediante el cual externaron la necesidad de reprogramarlo fueron presentados en el ejercicio de 2021, es decir, ya no había posibilidad de que ejercieran el gasto pendiente en el ejercicio 2020, aunado a lo anterior se constató que omitió presentar el </w:t>
            </w:r>
            <w:r w:rsidRPr="00C06BA0">
              <w:rPr>
                <w:rFonts w:ascii="Arial" w:hAnsi="Arial" w:cs="Arial"/>
                <w:i/>
                <w:iCs/>
                <w:color w:val="000000"/>
                <w:sz w:val="18"/>
                <w:szCs w:val="18"/>
                <w:shd w:val="clear" w:color="auto" w:fill="FFFFFF"/>
              </w:rPr>
              <w:t>papel de trabajo en el cual debió realizar el cálculo del saldo o remanente de financiamiento público a devolver; no obstante lo anterior esta autoridad procedió a realizar el cálculo correspondiente, determinándose lo</w:t>
            </w:r>
            <w:r w:rsidRPr="00C06BA0">
              <w:rPr>
                <w:rFonts w:ascii="Arial" w:hAnsi="Arial" w:cs="Arial"/>
                <w:i/>
                <w:iCs/>
                <w:sz w:val="18"/>
                <w:szCs w:val="18"/>
              </w:rPr>
              <w:t xml:space="preserve"> que se detalla en el </w:t>
            </w:r>
            <w:r w:rsidRPr="00C06BA0">
              <w:rPr>
                <w:rStyle w:val="Textoennegrita"/>
                <w:rFonts w:ascii="Arial" w:hAnsi="Arial" w:cs="Arial"/>
                <w:i/>
                <w:iCs/>
                <w:sz w:val="18"/>
                <w:szCs w:val="18"/>
              </w:rPr>
              <w:t xml:space="preserve">Anexo Remanentes </w:t>
            </w:r>
            <w:r w:rsidRPr="00C06BA0">
              <w:rPr>
                <w:rFonts w:ascii="Arial" w:hAnsi="Arial" w:cs="Arial"/>
                <w:i/>
                <w:iCs/>
                <w:sz w:val="18"/>
                <w:szCs w:val="18"/>
              </w:rPr>
              <w:t>del presente oficio.</w:t>
            </w:r>
          </w:p>
          <w:p w14:paraId="43771EB5" w14:textId="77777777" w:rsidR="003C4236" w:rsidRPr="00C06BA0" w:rsidRDefault="00D67CFA">
            <w:pPr>
              <w:pStyle w:val="NormalWeb"/>
              <w:jc w:val="both"/>
              <w:divId w:val="956984240"/>
              <w:rPr>
                <w:rFonts w:ascii="Arial" w:hAnsi="Arial" w:cs="Arial"/>
                <w:i/>
                <w:iCs/>
                <w:sz w:val="18"/>
                <w:szCs w:val="18"/>
              </w:rPr>
            </w:pPr>
            <w:r w:rsidRPr="00C06BA0">
              <w:rPr>
                <w:rFonts w:ascii="Arial" w:hAnsi="Arial" w:cs="Arial"/>
                <w:i/>
                <w:iCs/>
                <w:color w:val="333333"/>
                <w:sz w:val="18"/>
                <w:szCs w:val="18"/>
                <w:shd w:val="clear" w:color="auto" w:fill="FFFFFF"/>
              </w:rPr>
              <w:t>Si bien, esta autoridad electoral determinó el cálculo del remanente del ejercicio de 2020, este importe puede modificarse derivado de que se acrediten gastos sin objeto partidista, gastos no vinculados, así como gastos no comprobados, mismos que serán descontados del monto de gastos considerados para efectos del remanente.</w:t>
            </w:r>
          </w:p>
          <w:p w14:paraId="4BE1E1D7" w14:textId="77777777" w:rsidR="003C4236" w:rsidRPr="00C06BA0" w:rsidRDefault="00D67CFA">
            <w:pPr>
              <w:pStyle w:val="NormalWeb"/>
              <w:jc w:val="both"/>
              <w:divId w:val="956984240"/>
              <w:rPr>
                <w:rFonts w:ascii="Arial" w:hAnsi="Arial" w:cs="Arial"/>
                <w:i/>
                <w:iCs/>
                <w:sz w:val="18"/>
                <w:szCs w:val="18"/>
              </w:rPr>
            </w:pPr>
            <w:r w:rsidRPr="00C06BA0">
              <w:rPr>
                <w:rFonts w:ascii="Arial" w:hAnsi="Arial" w:cs="Arial"/>
                <w:i/>
                <w:iCs/>
                <w:color w:val="333333"/>
                <w:sz w:val="18"/>
                <w:szCs w:val="18"/>
                <w:shd w:val="clear" w:color="auto" w:fill="FFFFFF"/>
              </w:rPr>
              <w:t>Asimismo, el remanente de financiamiento público que resulte de los ajustes realizados derivados de los oficios de errores y omisiones será de su conocimiento en el dictamen consolidado.</w:t>
            </w:r>
          </w:p>
          <w:p w14:paraId="33A1D803" w14:textId="77777777" w:rsidR="003C4236" w:rsidRPr="00C06BA0" w:rsidRDefault="00D67CFA">
            <w:pPr>
              <w:pStyle w:val="NormalWeb"/>
              <w:jc w:val="both"/>
              <w:divId w:val="2079280195"/>
              <w:rPr>
                <w:rFonts w:ascii="Arial" w:hAnsi="Arial" w:cs="Arial"/>
                <w:i/>
                <w:iCs/>
                <w:sz w:val="18"/>
                <w:szCs w:val="18"/>
              </w:rPr>
            </w:pPr>
            <w:r w:rsidRPr="00C06BA0">
              <w:rPr>
                <w:rFonts w:ascii="Arial" w:hAnsi="Arial" w:cs="Arial"/>
                <w:i/>
                <w:iCs/>
                <w:sz w:val="18"/>
                <w:szCs w:val="18"/>
              </w:rPr>
              <w:t>Se le solicita presentar en el SIF lo siguiente:</w:t>
            </w:r>
          </w:p>
          <w:p w14:paraId="62E8BBF0" w14:textId="77777777" w:rsidR="003C4236" w:rsidRPr="00C06BA0" w:rsidRDefault="00D67CFA">
            <w:pPr>
              <w:pStyle w:val="NormalWeb"/>
              <w:ind w:left="90"/>
              <w:jc w:val="both"/>
              <w:divId w:val="2079280195"/>
              <w:rPr>
                <w:rFonts w:ascii="Arial" w:hAnsi="Arial" w:cs="Arial"/>
                <w:i/>
                <w:iCs/>
                <w:sz w:val="18"/>
                <w:szCs w:val="18"/>
              </w:rPr>
            </w:pPr>
            <w:r w:rsidRPr="00C06BA0">
              <w:rPr>
                <w:rFonts w:ascii="Arial" w:hAnsi="Arial" w:cs="Arial"/>
                <w:i/>
                <w:iCs/>
                <w:sz w:val="18"/>
                <w:szCs w:val="18"/>
              </w:rPr>
              <w:t xml:space="preserve">•El papel de trabajo en el cual realizó el cálculo del saldo o remanente de financiamiento público correspondiente al ejercicio ordinario 2020, a devolver. </w:t>
            </w:r>
          </w:p>
          <w:p w14:paraId="157EBFA8" w14:textId="77777777" w:rsidR="003C4236" w:rsidRPr="00C06BA0" w:rsidRDefault="00D67CFA">
            <w:pPr>
              <w:pStyle w:val="NormalWeb"/>
              <w:ind w:left="90"/>
              <w:jc w:val="both"/>
              <w:divId w:val="2079280195"/>
              <w:rPr>
                <w:rFonts w:ascii="Arial" w:hAnsi="Arial" w:cs="Arial"/>
                <w:i/>
                <w:iCs/>
                <w:sz w:val="18"/>
                <w:szCs w:val="18"/>
              </w:rPr>
            </w:pPr>
            <w:r w:rsidRPr="00C06BA0">
              <w:rPr>
                <w:rFonts w:ascii="Arial" w:hAnsi="Arial" w:cs="Arial"/>
                <w:i/>
                <w:iCs/>
                <w:sz w:val="18"/>
                <w:szCs w:val="18"/>
              </w:rPr>
              <w:t>• Las aclaraciones que a su derecho convengan.</w:t>
            </w:r>
          </w:p>
          <w:p w14:paraId="50F3E2B9" w14:textId="42A362F4" w:rsidR="003C4236" w:rsidRPr="00C06BA0" w:rsidRDefault="00D67CFA" w:rsidP="001036F0">
            <w:pPr>
              <w:pStyle w:val="NormalWeb"/>
              <w:jc w:val="both"/>
              <w:divId w:val="956984240"/>
              <w:rPr>
                <w:rFonts w:ascii="Arial" w:hAnsi="Arial" w:cs="Arial"/>
                <w:sz w:val="18"/>
                <w:szCs w:val="18"/>
              </w:rPr>
            </w:pPr>
            <w:r w:rsidRPr="00C06BA0">
              <w:rPr>
                <w:rFonts w:ascii="Arial" w:hAnsi="Arial" w:cs="Arial"/>
                <w:i/>
                <w:iCs/>
                <w:sz w:val="18"/>
                <w:szCs w:val="18"/>
              </w:rPr>
              <w:t>Lo anterior de conformidad con lo dispuesto en los artículos 25, numeral 1, inciso n), 72, 73, 74, de la LGPP; 2, 95, numeral 1, del RF; en relación con lo establecido en el Acuerdo INE/CG459/2018, en cumplimiento de la sentencia SUP-RAP-758/2017</w:t>
            </w:r>
          </w:p>
        </w:tc>
        <w:tc>
          <w:tcPr>
            <w:tcW w:w="3969" w:type="dxa"/>
            <w:tcBorders>
              <w:top w:val="single" w:sz="6" w:space="0" w:color="000000" w:themeColor="text1"/>
              <w:left w:val="nil"/>
              <w:bottom w:val="single" w:sz="6" w:space="0" w:color="000000" w:themeColor="text1"/>
              <w:right w:val="single" w:sz="6" w:space="0" w:color="000000" w:themeColor="text1"/>
            </w:tcBorders>
            <w:hideMark/>
          </w:tcPr>
          <w:p w14:paraId="374DB092" w14:textId="77777777" w:rsidR="003C4236" w:rsidRPr="00C06BA0" w:rsidRDefault="00D67CFA">
            <w:pPr>
              <w:pStyle w:val="NormalWeb"/>
              <w:jc w:val="both"/>
              <w:divId w:val="1851336477"/>
              <w:rPr>
                <w:rFonts w:ascii="Arial" w:hAnsi="Arial" w:cs="Arial"/>
                <w:sz w:val="18"/>
                <w:szCs w:val="18"/>
              </w:rPr>
            </w:pPr>
            <w:r w:rsidRPr="00C06BA0">
              <w:rPr>
                <w:rStyle w:val="nfasis"/>
                <w:rFonts w:ascii="Arial" w:hAnsi="Arial" w:cs="Arial"/>
                <w:b/>
                <w:bCs/>
                <w:sz w:val="18"/>
                <w:szCs w:val="18"/>
              </w:rPr>
              <w:lastRenderedPageBreak/>
              <w:t>Respuesta</w:t>
            </w:r>
          </w:p>
          <w:p w14:paraId="3A7B90F4" w14:textId="77777777" w:rsidR="003C4236" w:rsidRPr="00C06BA0" w:rsidRDefault="00D67CFA">
            <w:pPr>
              <w:pStyle w:val="NormalWeb"/>
              <w:jc w:val="both"/>
              <w:divId w:val="1851336477"/>
              <w:rPr>
                <w:rFonts w:ascii="Arial" w:hAnsi="Arial" w:cs="Arial"/>
                <w:sz w:val="18"/>
                <w:szCs w:val="18"/>
              </w:rPr>
            </w:pPr>
            <w:r w:rsidRPr="00C06BA0">
              <w:rPr>
                <w:rFonts w:ascii="Arial" w:hAnsi="Arial" w:cs="Arial"/>
                <w:sz w:val="18"/>
                <w:szCs w:val="18"/>
              </w:rPr>
              <w:t> </w:t>
            </w:r>
          </w:p>
          <w:p w14:paraId="3174B828" w14:textId="77777777" w:rsidR="003C4236" w:rsidRPr="00C06BA0" w:rsidRDefault="00D67CFA">
            <w:pPr>
              <w:pStyle w:val="NormalWeb"/>
              <w:jc w:val="both"/>
              <w:divId w:val="1851336477"/>
              <w:rPr>
                <w:rFonts w:ascii="Arial" w:hAnsi="Arial" w:cs="Arial"/>
                <w:i/>
                <w:iCs/>
                <w:sz w:val="18"/>
                <w:szCs w:val="18"/>
              </w:rPr>
            </w:pPr>
            <w:r w:rsidRPr="00C06BA0">
              <w:rPr>
                <w:rStyle w:val="nfasis"/>
                <w:rFonts w:ascii="Arial" w:hAnsi="Arial" w:cs="Arial"/>
                <w:sz w:val="18"/>
                <w:szCs w:val="18"/>
              </w:rPr>
              <w:t xml:space="preserve">Se reitera el argumento expuesto en la primera revisión, ya que a la fecha de presentación del presente, este CEE en Michoacán no ha recibido respuesta la Oficio No. 119/2021, ni </w:t>
            </w:r>
            <w:r w:rsidRPr="00C06BA0">
              <w:rPr>
                <w:rStyle w:val="nfasis"/>
                <w:rFonts w:ascii="Arial" w:hAnsi="Arial" w:cs="Arial"/>
                <w:sz w:val="18"/>
                <w:szCs w:val="18"/>
              </w:rPr>
              <w:lastRenderedPageBreak/>
              <w:t xml:space="preserve">recibido argumentación por la autoridad en relación a las consultas telefónicas referidas, realizadas a oficinas centrales del INE durante los meses de diciembre de 2020 y enero de Oficio No. 595/2021 Asunto: Escrito de Respuesta a Oficio de Errores y Omisiones del Informe Anual 2020 (2da. Vuelta) 11 de 11 2021: en relación al remanente del ejercicio 2020, determinado en el </w:t>
            </w:r>
            <w:proofErr w:type="spellStart"/>
            <w:r w:rsidRPr="00C06BA0">
              <w:rPr>
                <w:rStyle w:val="nfasis"/>
                <w:rFonts w:ascii="Arial" w:hAnsi="Arial" w:cs="Arial"/>
                <w:sz w:val="18"/>
                <w:szCs w:val="18"/>
              </w:rPr>
              <w:t>Anexo_Remanente</w:t>
            </w:r>
            <w:proofErr w:type="spellEnd"/>
            <w:r w:rsidRPr="00C06BA0">
              <w:rPr>
                <w:rStyle w:val="nfasis"/>
                <w:rFonts w:ascii="Arial" w:hAnsi="Arial" w:cs="Arial"/>
                <w:sz w:val="18"/>
                <w:szCs w:val="18"/>
              </w:rPr>
              <w:t xml:space="preserve">, informar que este CEE Michoacán externó la necesidad de reprogramar el PAT 2020 debido a las restricciones sanitarias que prevalecían durante el mes de diciembre de 2020. Sin embargo, en diversas ocasiones fuimos informados que aún no se definían los criterios correspondientes y que estaban a la espera del Acuerdo respectivo del Consejo General, situación que no permitió tomar acciones para ejercer el gasto para Actividades Específicas y </w:t>
            </w:r>
            <w:proofErr w:type="gramStart"/>
            <w:r w:rsidRPr="00C06BA0">
              <w:rPr>
                <w:rStyle w:val="nfasis"/>
                <w:rFonts w:ascii="Arial" w:hAnsi="Arial" w:cs="Arial"/>
                <w:sz w:val="18"/>
                <w:szCs w:val="18"/>
              </w:rPr>
              <w:t>posteriormente</w:t>
            </w:r>
            <w:proofErr w:type="gramEnd"/>
            <w:r w:rsidRPr="00C06BA0">
              <w:rPr>
                <w:rStyle w:val="nfasis"/>
                <w:rFonts w:ascii="Arial" w:hAnsi="Arial" w:cs="Arial"/>
                <w:sz w:val="18"/>
                <w:szCs w:val="18"/>
              </w:rPr>
              <w:t xml:space="preserve"> determinar si efectivamente se presentaba algún remanente al respecto. Adicionalmente, </w:t>
            </w:r>
            <w:proofErr w:type="gramStart"/>
            <w:r w:rsidRPr="00C06BA0">
              <w:rPr>
                <w:rStyle w:val="nfasis"/>
                <w:rFonts w:ascii="Arial" w:hAnsi="Arial" w:cs="Arial"/>
                <w:sz w:val="18"/>
                <w:szCs w:val="18"/>
              </w:rPr>
              <w:t>precisar</w:t>
            </w:r>
            <w:proofErr w:type="gramEnd"/>
            <w:r w:rsidRPr="00C06BA0">
              <w:rPr>
                <w:rStyle w:val="nfasis"/>
                <w:rFonts w:ascii="Arial" w:hAnsi="Arial" w:cs="Arial"/>
                <w:sz w:val="18"/>
                <w:szCs w:val="18"/>
              </w:rPr>
              <w:t xml:space="preserve"> que las prerrogativas correspondientes no fueron ministradas de manera mensual, como lo establece el Art. 51 de la Ley General de Partidos Políticos, lo que afectó el ejercicio adecuado del recurso autorizado. A la fecha de presentación del presente, no se ha recibido respuesta al oficio multicitado.</w:t>
            </w:r>
          </w:p>
          <w:p w14:paraId="65C9B65D" w14:textId="77777777" w:rsidR="003C4236" w:rsidRPr="00C06BA0" w:rsidRDefault="00D67CFA">
            <w:pPr>
              <w:pStyle w:val="NormalWeb"/>
              <w:jc w:val="both"/>
              <w:divId w:val="1851336477"/>
              <w:rPr>
                <w:rFonts w:ascii="Arial" w:hAnsi="Arial" w:cs="Arial"/>
                <w:sz w:val="18"/>
                <w:szCs w:val="18"/>
              </w:rPr>
            </w:pPr>
            <w:r w:rsidRPr="00C06BA0">
              <w:rPr>
                <w:rFonts w:ascii="Arial" w:hAnsi="Arial" w:cs="Arial"/>
                <w:sz w:val="18"/>
                <w:szCs w:val="18"/>
              </w:rPr>
              <w:t> </w:t>
            </w:r>
          </w:p>
        </w:tc>
        <w:tc>
          <w:tcPr>
            <w:tcW w:w="3969" w:type="dxa"/>
            <w:tcBorders>
              <w:top w:val="single" w:sz="6" w:space="0" w:color="000000" w:themeColor="text1"/>
              <w:left w:val="nil"/>
              <w:bottom w:val="single" w:sz="6" w:space="0" w:color="000000" w:themeColor="text1"/>
              <w:right w:val="single" w:sz="6" w:space="0" w:color="000000" w:themeColor="text1"/>
            </w:tcBorders>
            <w:hideMark/>
          </w:tcPr>
          <w:p w14:paraId="0665F3D7" w14:textId="66907D78" w:rsidR="003C4236" w:rsidRPr="008B26FE" w:rsidRDefault="00D67CFA">
            <w:pPr>
              <w:pStyle w:val="NormalWeb"/>
              <w:jc w:val="both"/>
              <w:divId w:val="261037954"/>
              <w:rPr>
                <w:rFonts w:ascii="Arial" w:hAnsi="Arial" w:cs="Arial"/>
                <w:sz w:val="18"/>
                <w:szCs w:val="18"/>
              </w:rPr>
            </w:pPr>
            <w:r w:rsidRPr="008B26FE">
              <w:rPr>
                <w:rStyle w:val="Textoennegrita"/>
                <w:rFonts w:ascii="Arial" w:hAnsi="Arial" w:cs="Arial"/>
                <w:sz w:val="18"/>
                <w:szCs w:val="18"/>
              </w:rPr>
              <w:lastRenderedPageBreak/>
              <w:t>No atendid</w:t>
            </w:r>
            <w:r w:rsidR="00E14460" w:rsidRPr="008B26FE">
              <w:rPr>
                <w:rStyle w:val="Textoennegrita"/>
                <w:rFonts w:ascii="Arial" w:hAnsi="Arial" w:cs="Arial"/>
                <w:sz w:val="18"/>
                <w:szCs w:val="18"/>
              </w:rPr>
              <w:t>a</w:t>
            </w:r>
            <w:r w:rsidRPr="008B26FE">
              <w:rPr>
                <w:rStyle w:val="Textoennegrita"/>
                <w:rFonts w:ascii="Arial" w:hAnsi="Arial" w:cs="Arial"/>
                <w:sz w:val="18"/>
                <w:szCs w:val="18"/>
              </w:rPr>
              <w:t xml:space="preserve"> </w:t>
            </w:r>
          </w:p>
          <w:p w14:paraId="05D929E4" w14:textId="77777777" w:rsidR="00434610" w:rsidRDefault="00434610">
            <w:pPr>
              <w:pStyle w:val="NormalWeb"/>
              <w:jc w:val="both"/>
              <w:divId w:val="261037954"/>
              <w:rPr>
                <w:rFonts w:ascii="Arial" w:hAnsi="Arial" w:cs="Arial"/>
                <w:i/>
                <w:iCs/>
                <w:sz w:val="18"/>
                <w:szCs w:val="18"/>
              </w:rPr>
            </w:pPr>
          </w:p>
          <w:p w14:paraId="5B7608D1" w14:textId="502A4746" w:rsidR="006E0928" w:rsidRDefault="00D67CFA" w:rsidP="00E14460">
            <w:pPr>
              <w:pStyle w:val="NormalWeb"/>
              <w:jc w:val="both"/>
              <w:divId w:val="261037954"/>
              <w:rPr>
                <w:rFonts w:ascii="Arial" w:hAnsi="Arial" w:cs="Arial"/>
                <w:sz w:val="18"/>
                <w:szCs w:val="18"/>
              </w:rPr>
            </w:pPr>
            <w:r w:rsidRPr="008B26FE">
              <w:rPr>
                <w:rFonts w:ascii="Arial" w:hAnsi="Arial" w:cs="Arial"/>
                <w:sz w:val="18"/>
                <w:szCs w:val="18"/>
              </w:rPr>
              <w:t xml:space="preserve">Del análisis a la respuesta </w:t>
            </w:r>
            <w:r w:rsidR="006E0928">
              <w:rPr>
                <w:rFonts w:ascii="Arial" w:hAnsi="Arial" w:cs="Arial"/>
                <w:sz w:val="18"/>
                <w:szCs w:val="18"/>
              </w:rPr>
              <w:t xml:space="preserve">presentada por </w:t>
            </w:r>
            <w:r w:rsidRPr="008B26FE">
              <w:rPr>
                <w:rFonts w:ascii="Arial" w:hAnsi="Arial" w:cs="Arial"/>
                <w:sz w:val="18"/>
                <w:szCs w:val="18"/>
              </w:rPr>
              <w:t>el sujeto obligado</w:t>
            </w:r>
            <w:r w:rsidR="006E0928">
              <w:rPr>
                <w:rFonts w:ascii="Arial" w:hAnsi="Arial" w:cs="Arial"/>
                <w:sz w:val="18"/>
                <w:szCs w:val="18"/>
              </w:rPr>
              <w:t xml:space="preserve">, así como de la revisión a la documentación presentada en el Sistema Integral de Fiscalización (SIF), se determinó </w:t>
            </w:r>
            <w:r w:rsidR="006E0928">
              <w:rPr>
                <w:rFonts w:ascii="Arial" w:hAnsi="Arial" w:cs="Arial"/>
                <w:sz w:val="18"/>
                <w:szCs w:val="18"/>
              </w:rPr>
              <w:lastRenderedPageBreak/>
              <w:t>que omitió presentar el papel de trabajo en el cual realizó el cálculo del saldo o remanente de financiamiento público a devolver.</w:t>
            </w:r>
          </w:p>
          <w:p w14:paraId="408FB5FF" w14:textId="7B75CF92" w:rsidR="003E23FB" w:rsidRDefault="003E23FB" w:rsidP="003E23FB">
            <w:pPr>
              <w:pStyle w:val="NormalWeb"/>
              <w:jc w:val="both"/>
              <w:divId w:val="261037954"/>
              <w:rPr>
                <w:rFonts w:ascii="Arial" w:hAnsi="Arial" w:cs="Arial"/>
                <w:sz w:val="18"/>
                <w:szCs w:val="18"/>
              </w:rPr>
            </w:pPr>
            <w:r>
              <w:rPr>
                <w:rFonts w:ascii="Arial" w:hAnsi="Arial" w:cs="Arial"/>
                <w:sz w:val="18"/>
                <w:szCs w:val="18"/>
              </w:rPr>
              <w:t>Asimismo, se le informa, como ya se hizo constar en las observaciones con ID 13 y 15, que con fecha 29 de marzo de 2021, se notificó electrónicamente al sujeto obligado mediante el SIF, el oficio INE/UTF/DA/12446/2021, mediante el cual se le notificó el Acuerdo INE/CG318/2021, en el que se puede apreciar que se determinaba lo procedente en el caso que el sujeto obligado expuso, mediante la respuesta a una consulta de aplicación general para todos los sujetos obligados.</w:t>
            </w:r>
          </w:p>
          <w:p w14:paraId="742EF7BE" w14:textId="51122279" w:rsidR="006E0928" w:rsidRDefault="006E0928" w:rsidP="00E14460">
            <w:pPr>
              <w:pStyle w:val="NormalWeb"/>
              <w:jc w:val="both"/>
              <w:divId w:val="261037954"/>
              <w:rPr>
                <w:rFonts w:ascii="Arial" w:hAnsi="Arial" w:cs="Arial"/>
                <w:sz w:val="18"/>
                <w:szCs w:val="18"/>
              </w:rPr>
            </w:pPr>
            <w:r>
              <w:rPr>
                <w:rFonts w:ascii="Arial" w:hAnsi="Arial" w:cs="Arial"/>
                <w:sz w:val="18"/>
                <w:szCs w:val="18"/>
              </w:rPr>
              <w:t xml:space="preserve">Aunado a lo anterior, aun y cuando el sujeto obligado no presentó el papel de trabajo la UTF procedió a realizar un nuevo cálculo detallado en el </w:t>
            </w:r>
            <w:r w:rsidRPr="008B26FE">
              <w:rPr>
                <w:rFonts w:ascii="Arial" w:hAnsi="Arial" w:cs="Arial"/>
                <w:b/>
                <w:bCs/>
                <w:sz w:val="18"/>
                <w:szCs w:val="18"/>
              </w:rPr>
              <w:t>Anexo 4-RSP-MI</w:t>
            </w:r>
            <w:r>
              <w:rPr>
                <w:rFonts w:ascii="Arial" w:hAnsi="Arial" w:cs="Arial"/>
                <w:sz w:val="18"/>
                <w:szCs w:val="18"/>
              </w:rPr>
              <w:t>, determinando que existe un remanente a reintegrar como se detalla a continuación:</w:t>
            </w:r>
          </w:p>
          <w:tbl>
            <w:tblPr>
              <w:tblW w:w="4796" w:type="pct"/>
              <w:tblLayout w:type="fixed"/>
              <w:tblCellMar>
                <w:left w:w="0" w:type="dxa"/>
                <w:right w:w="0" w:type="dxa"/>
              </w:tblCellMar>
              <w:tblLook w:val="04A0" w:firstRow="1" w:lastRow="0" w:firstColumn="1" w:lastColumn="0" w:noHBand="0" w:noVBand="1"/>
            </w:tblPr>
            <w:tblGrid>
              <w:gridCol w:w="868"/>
              <w:gridCol w:w="964"/>
              <w:gridCol w:w="1020"/>
              <w:gridCol w:w="907"/>
            </w:tblGrid>
            <w:tr w:rsidR="001B1755" w:rsidRPr="007460F4" w14:paraId="34278D41" w14:textId="77777777" w:rsidTr="001B1755">
              <w:trPr>
                <w:divId w:val="261037954"/>
                <w:trHeight w:val="895"/>
              </w:trPr>
              <w:tc>
                <w:tcPr>
                  <w:tcW w:w="86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9DEFA36" w14:textId="77777777" w:rsidR="001B1755" w:rsidRPr="008B26FE" w:rsidRDefault="001B1755" w:rsidP="001B1755">
                  <w:pPr>
                    <w:ind w:left="126"/>
                    <w:jc w:val="center"/>
                    <w:rPr>
                      <w:rFonts w:ascii="Arial" w:eastAsia="Calibri" w:hAnsi="Arial" w:cs="Arial"/>
                      <w:b/>
                      <w:bCs/>
                      <w:sz w:val="14"/>
                      <w:szCs w:val="14"/>
                    </w:rPr>
                  </w:pPr>
                  <w:r w:rsidRPr="008B26FE">
                    <w:rPr>
                      <w:rFonts w:ascii="Arial" w:eastAsia="Calibri" w:hAnsi="Arial" w:cs="Arial"/>
                      <w:b/>
                      <w:bCs/>
                      <w:sz w:val="14"/>
                      <w:szCs w:val="14"/>
                    </w:rPr>
                    <w:t xml:space="preserve">Tipo de financiamiento </w:t>
                  </w:r>
                </w:p>
              </w:tc>
              <w:tc>
                <w:tcPr>
                  <w:tcW w:w="96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A31D84A" w14:textId="77777777" w:rsidR="001B1755" w:rsidRPr="008B26FE" w:rsidRDefault="001B1755" w:rsidP="001B1755">
                  <w:pPr>
                    <w:ind w:left="126"/>
                    <w:jc w:val="center"/>
                    <w:rPr>
                      <w:rFonts w:ascii="Arial" w:eastAsia="Calibri" w:hAnsi="Arial" w:cs="Arial"/>
                      <w:b/>
                      <w:bCs/>
                      <w:sz w:val="14"/>
                      <w:szCs w:val="14"/>
                    </w:rPr>
                  </w:pPr>
                  <w:r w:rsidRPr="008B26FE">
                    <w:rPr>
                      <w:rFonts w:ascii="Arial" w:eastAsia="Calibri" w:hAnsi="Arial" w:cs="Arial"/>
                      <w:b/>
                      <w:bCs/>
                      <w:sz w:val="14"/>
                      <w:szCs w:val="14"/>
                    </w:rPr>
                    <w:t>Importe del remanente determinado por el partido</w:t>
                  </w:r>
                </w:p>
              </w:tc>
              <w:tc>
                <w:tcPr>
                  <w:tcW w:w="102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5434D39" w14:textId="77777777" w:rsidR="001B1755" w:rsidRPr="008B26FE" w:rsidRDefault="001B1755" w:rsidP="001B1755">
                  <w:pPr>
                    <w:ind w:left="126"/>
                    <w:jc w:val="center"/>
                    <w:rPr>
                      <w:rFonts w:ascii="Arial" w:eastAsia="Calibri" w:hAnsi="Arial" w:cs="Arial"/>
                      <w:b/>
                      <w:bCs/>
                      <w:sz w:val="14"/>
                      <w:szCs w:val="14"/>
                    </w:rPr>
                  </w:pPr>
                  <w:r w:rsidRPr="008B26FE">
                    <w:rPr>
                      <w:rFonts w:ascii="Arial" w:eastAsia="Calibri" w:hAnsi="Arial" w:cs="Arial"/>
                      <w:b/>
                      <w:bCs/>
                      <w:sz w:val="14"/>
                      <w:szCs w:val="14"/>
                    </w:rPr>
                    <w:t>Importe del remanente determinado por la UTF</w:t>
                  </w:r>
                </w:p>
              </w:tc>
              <w:tc>
                <w:tcPr>
                  <w:tcW w:w="907"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1F66258" w14:textId="77777777" w:rsidR="001B1755" w:rsidRPr="008B26FE" w:rsidRDefault="001B1755" w:rsidP="001B1755">
                  <w:pPr>
                    <w:ind w:left="126"/>
                    <w:jc w:val="center"/>
                    <w:rPr>
                      <w:rFonts w:ascii="Arial" w:eastAsia="Calibri" w:hAnsi="Arial" w:cs="Arial"/>
                      <w:b/>
                      <w:bCs/>
                      <w:sz w:val="14"/>
                      <w:szCs w:val="14"/>
                    </w:rPr>
                  </w:pPr>
                  <w:r w:rsidRPr="008B26FE">
                    <w:rPr>
                      <w:rFonts w:ascii="Arial" w:eastAsia="Calibri" w:hAnsi="Arial" w:cs="Arial"/>
                      <w:b/>
                      <w:bCs/>
                      <w:sz w:val="14"/>
                      <w:szCs w:val="14"/>
                    </w:rPr>
                    <w:t>Diferencia</w:t>
                  </w:r>
                </w:p>
              </w:tc>
            </w:tr>
            <w:tr w:rsidR="001B1755" w:rsidRPr="007460F4" w14:paraId="07CFF4CE" w14:textId="77777777" w:rsidTr="001B1755">
              <w:trPr>
                <w:divId w:val="261037954"/>
                <w:trHeight w:val="554"/>
              </w:trPr>
              <w:tc>
                <w:tcPr>
                  <w:tcW w:w="86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C62D4CC" w14:textId="77777777" w:rsidR="001B1755" w:rsidRPr="008B26FE" w:rsidRDefault="001B1755" w:rsidP="001B1755">
                  <w:pPr>
                    <w:ind w:left="126"/>
                    <w:jc w:val="both"/>
                    <w:rPr>
                      <w:rFonts w:ascii="Arial" w:eastAsia="Calibri" w:hAnsi="Arial" w:cs="Arial"/>
                      <w:sz w:val="14"/>
                      <w:szCs w:val="14"/>
                    </w:rPr>
                  </w:pPr>
                  <w:r w:rsidRPr="008B26FE">
                    <w:rPr>
                      <w:rFonts w:ascii="Arial" w:eastAsia="Calibri" w:hAnsi="Arial" w:cs="Arial"/>
                      <w:sz w:val="14"/>
                      <w:szCs w:val="14"/>
                    </w:rPr>
                    <w:t xml:space="preserve">Para operación ordinaria </w:t>
                  </w:r>
                </w:p>
              </w:tc>
              <w:tc>
                <w:tcPr>
                  <w:tcW w:w="964" w:type="dxa"/>
                  <w:tcBorders>
                    <w:top w:val="nil"/>
                    <w:left w:val="nil"/>
                    <w:bottom w:val="single" w:sz="8" w:space="0" w:color="auto"/>
                    <w:right w:val="single" w:sz="8" w:space="0" w:color="auto"/>
                  </w:tcBorders>
                  <w:tcMar>
                    <w:top w:w="0" w:type="dxa"/>
                    <w:left w:w="28" w:type="dxa"/>
                    <w:bottom w:w="0" w:type="dxa"/>
                    <w:right w:w="28" w:type="dxa"/>
                  </w:tcMar>
                </w:tcPr>
                <w:p w14:paraId="268A7C50" w14:textId="77777777" w:rsidR="001B1755" w:rsidRPr="008B26FE" w:rsidRDefault="001B1755" w:rsidP="001B1755">
                  <w:pPr>
                    <w:ind w:left="126"/>
                    <w:jc w:val="center"/>
                    <w:rPr>
                      <w:rFonts w:ascii="Arial" w:eastAsia="Calibri" w:hAnsi="Arial" w:cs="Arial"/>
                      <w:sz w:val="14"/>
                      <w:szCs w:val="14"/>
                    </w:rPr>
                  </w:pPr>
                  <w:r>
                    <w:rPr>
                      <w:rFonts w:ascii="Arial" w:eastAsia="Calibri" w:hAnsi="Arial" w:cs="Arial"/>
                      <w:sz w:val="14"/>
                      <w:szCs w:val="14"/>
                    </w:rPr>
                    <w:t>N/A</w:t>
                  </w:r>
                </w:p>
              </w:tc>
              <w:tc>
                <w:tcPr>
                  <w:tcW w:w="1020" w:type="dxa"/>
                  <w:tcBorders>
                    <w:top w:val="nil"/>
                    <w:left w:val="nil"/>
                    <w:bottom w:val="single" w:sz="8" w:space="0" w:color="auto"/>
                    <w:right w:val="single" w:sz="8" w:space="0" w:color="auto"/>
                  </w:tcBorders>
                  <w:tcMar>
                    <w:top w:w="0" w:type="dxa"/>
                    <w:left w:w="28" w:type="dxa"/>
                    <w:bottom w:w="0" w:type="dxa"/>
                    <w:right w:w="28" w:type="dxa"/>
                  </w:tcMar>
                </w:tcPr>
                <w:p w14:paraId="29CFD99D" w14:textId="25569B08" w:rsidR="001B1755" w:rsidRPr="00B574B5" w:rsidRDefault="006660B8" w:rsidP="001B1755">
                  <w:pPr>
                    <w:ind w:left="126"/>
                    <w:jc w:val="right"/>
                    <w:rPr>
                      <w:rFonts w:ascii="Arial" w:eastAsia="Calibri" w:hAnsi="Arial" w:cs="Arial"/>
                      <w:sz w:val="14"/>
                      <w:szCs w:val="14"/>
                    </w:rPr>
                  </w:pPr>
                  <w:r>
                    <w:rPr>
                      <w:rFonts w:ascii="Arial" w:eastAsia="Calibri" w:hAnsi="Arial" w:cs="Arial"/>
                      <w:sz w:val="14"/>
                      <w:szCs w:val="14"/>
                    </w:rPr>
                    <w:t>-</w:t>
                  </w:r>
                  <w:r w:rsidR="001B1755" w:rsidRPr="00B574B5">
                    <w:rPr>
                      <w:rFonts w:ascii="Arial" w:eastAsia="Calibri" w:hAnsi="Arial" w:cs="Arial"/>
                      <w:sz w:val="14"/>
                      <w:szCs w:val="14"/>
                    </w:rPr>
                    <w:t>$</w:t>
                  </w:r>
                  <w:r>
                    <w:rPr>
                      <w:rFonts w:ascii="Arial" w:eastAsia="Calibri" w:hAnsi="Arial" w:cs="Arial"/>
                      <w:sz w:val="14"/>
                      <w:szCs w:val="14"/>
                    </w:rPr>
                    <w:t>28,910.53</w:t>
                  </w:r>
                </w:p>
              </w:tc>
              <w:tc>
                <w:tcPr>
                  <w:tcW w:w="907" w:type="dxa"/>
                  <w:tcBorders>
                    <w:top w:val="nil"/>
                    <w:left w:val="nil"/>
                    <w:bottom w:val="single" w:sz="8" w:space="0" w:color="auto"/>
                    <w:right w:val="single" w:sz="8" w:space="0" w:color="auto"/>
                  </w:tcBorders>
                  <w:tcMar>
                    <w:top w:w="0" w:type="dxa"/>
                    <w:left w:w="28" w:type="dxa"/>
                    <w:bottom w:w="0" w:type="dxa"/>
                    <w:right w:w="28" w:type="dxa"/>
                  </w:tcMar>
                </w:tcPr>
                <w:p w14:paraId="25DC19A1" w14:textId="5B8009E7" w:rsidR="001B1755" w:rsidRPr="008B26FE" w:rsidRDefault="006660B8" w:rsidP="006660B8">
                  <w:pPr>
                    <w:ind w:left="1"/>
                    <w:jc w:val="right"/>
                    <w:rPr>
                      <w:rFonts w:ascii="Arial" w:eastAsia="Calibri" w:hAnsi="Arial" w:cs="Arial"/>
                      <w:sz w:val="14"/>
                      <w:szCs w:val="14"/>
                    </w:rPr>
                  </w:pPr>
                  <w:r>
                    <w:rPr>
                      <w:rFonts w:ascii="Arial" w:eastAsia="Calibri" w:hAnsi="Arial" w:cs="Arial"/>
                      <w:sz w:val="14"/>
                      <w:szCs w:val="14"/>
                    </w:rPr>
                    <w:t>-</w:t>
                  </w:r>
                  <w:r w:rsidRPr="00B574B5">
                    <w:rPr>
                      <w:rFonts w:ascii="Arial" w:eastAsia="Calibri" w:hAnsi="Arial" w:cs="Arial"/>
                      <w:sz w:val="14"/>
                      <w:szCs w:val="14"/>
                    </w:rPr>
                    <w:t>$</w:t>
                  </w:r>
                  <w:r>
                    <w:rPr>
                      <w:rFonts w:ascii="Arial" w:eastAsia="Calibri" w:hAnsi="Arial" w:cs="Arial"/>
                      <w:sz w:val="14"/>
                      <w:szCs w:val="14"/>
                    </w:rPr>
                    <w:t>28,910.53</w:t>
                  </w:r>
                </w:p>
              </w:tc>
            </w:tr>
            <w:tr w:rsidR="001B1755" w:rsidRPr="007460F4" w14:paraId="05EB50E5" w14:textId="77777777" w:rsidTr="001B1755">
              <w:trPr>
                <w:divId w:val="261037954"/>
                <w:trHeight w:val="478"/>
              </w:trPr>
              <w:tc>
                <w:tcPr>
                  <w:tcW w:w="86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4FEF48F8" w14:textId="77777777" w:rsidR="001B1755" w:rsidRPr="008B26FE" w:rsidRDefault="001B1755" w:rsidP="001B1755">
                  <w:pPr>
                    <w:ind w:left="126"/>
                    <w:jc w:val="both"/>
                    <w:rPr>
                      <w:rFonts w:ascii="Arial" w:eastAsia="Calibri" w:hAnsi="Arial" w:cs="Arial"/>
                      <w:sz w:val="14"/>
                      <w:szCs w:val="14"/>
                    </w:rPr>
                  </w:pPr>
                  <w:r w:rsidRPr="008B26FE">
                    <w:rPr>
                      <w:rFonts w:ascii="Arial" w:eastAsia="Calibri" w:hAnsi="Arial" w:cs="Arial"/>
                      <w:sz w:val="14"/>
                      <w:szCs w:val="14"/>
                    </w:rPr>
                    <w:t>Para actividades especificas</w:t>
                  </w:r>
                </w:p>
              </w:tc>
              <w:tc>
                <w:tcPr>
                  <w:tcW w:w="964" w:type="dxa"/>
                  <w:tcBorders>
                    <w:top w:val="nil"/>
                    <w:left w:val="nil"/>
                    <w:bottom w:val="single" w:sz="8" w:space="0" w:color="auto"/>
                    <w:right w:val="single" w:sz="8" w:space="0" w:color="auto"/>
                  </w:tcBorders>
                  <w:tcMar>
                    <w:top w:w="0" w:type="dxa"/>
                    <w:left w:w="28" w:type="dxa"/>
                    <w:bottom w:w="0" w:type="dxa"/>
                    <w:right w:w="28" w:type="dxa"/>
                  </w:tcMar>
                </w:tcPr>
                <w:p w14:paraId="29CF2C89" w14:textId="77777777" w:rsidR="001B1755" w:rsidRPr="008B26FE" w:rsidRDefault="001B1755" w:rsidP="001B1755">
                  <w:pPr>
                    <w:ind w:left="126"/>
                    <w:jc w:val="center"/>
                    <w:rPr>
                      <w:rFonts w:ascii="Arial" w:eastAsia="Calibri" w:hAnsi="Arial" w:cs="Arial"/>
                      <w:sz w:val="14"/>
                      <w:szCs w:val="14"/>
                    </w:rPr>
                  </w:pPr>
                  <w:r>
                    <w:rPr>
                      <w:rFonts w:ascii="Arial" w:eastAsia="Calibri" w:hAnsi="Arial" w:cs="Arial"/>
                      <w:sz w:val="14"/>
                      <w:szCs w:val="14"/>
                    </w:rPr>
                    <w:t>N/A</w:t>
                  </w:r>
                </w:p>
              </w:tc>
              <w:tc>
                <w:tcPr>
                  <w:tcW w:w="1020" w:type="dxa"/>
                  <w:tcBorders>
                    <w:top w:val="nil"/>
                    <w:left w:val="nil"/>
                    <w:bottom w:val="single" w:sz="8" w:space="0" w:color="auto"/>
                    <w:right w:val="single" w:sz="8" w:space="0" w:color="auto"/>
                  </w:tcBorders>
                  <w:tcMar>
                    <w:top w:w="0" w:type="dxa"/>
                    <w:left w:w="28" w:type="dxa"/>
                    <w:bottom w:w="0" w:type="dxa"/>
                    <w:right w:w="28" w:type="dxa"/>
                  </w:tcMar>
                </w:tcPr>
                <w:p w14:paraId="0BEC4077" w14:textId="7FCA9CE7" w:rsidR="001B1755" w:rsidRPr="001C70DA" w:rsidRDefault="001B1755" w:rsidP="001B1755">
                  <w:pPr>
                    <w:ind w:left="126"/>
                    <w:jc w:val="right"/>
                    <w:rPr>
                      <w:rFonts w:ascii="Arial" w:eastAsia="Calibri" w:hAnsi="Arial" w:cs="Arial"/>
                      <w:sz w:val="14"/>
                      <w:szCs w:val="14"/>
                    </w:rPr>
                  </w:pPr>
                  <w:r w:rsidRPr="001C70DA">
                    <w:rPr>
                      <w:rFonts w:ascii="Arial" w:eastAsia="Calibri" w:hAnsi="Arial" w:cs="Arial"/>
                      <w:sz w:val="14"/>
                      <w:szCs w:val="14"/>
                    </w:rPr>
                    <w:t>$</w:t>
                  </w:r>
                  <w:r w:rsidR="00DC727D" w:rsidRPr="001C70DA">
                    <w:rPr>
                      <w:rFonts w:ascii="Arial" w:eastAsia="Calibri" w:hAnsi="Arial" w:cs="Arial"/>
                      <w:sz w:val="14"/>
                      <w:szCs w:val="14"/>
                    </w:rPr>
                    <w:t>26</w:t>
                  </w:r>
                  <w:r w:rsidRPr="001C70DA">
                    <w:rPr>
                      <w:rFonts w:ascii="Arial" w:eastAsia="Calibri" w:hAnsi="Arial" w:cs="Arial"/>
                      <w:sz w:val="14"/>
                      <w:szCs w:val="14"/>
                    </w:rPr>
                    <w:t>,</w:t>
                  </w:r>
                  <w:r w:rsidR="00DC727D" w:rsidRPr="001C70DA">
                    <w:rPr>
                      <w:rFonts w:ascii="Arial" w:eastAsia="Calibri" w:hAnsi="Arial" w:cs="Arial"/>
                      <w:sz w:val="14"/>
                      <w:szCs w:val="14"/>
                    </w:rPr>
                    <w:t>033</w:t>
                  </w:r>
                  <w:r w:rsidRPr="001C70DA">
                    <w:rPr>
                      <w:rFonts w:ascii="Arial" w:eastAsia="Calibri" w:hAnsi="Arial" w:cs="Arial"/>
                      <w:sz w:val="14"/>
                      <w:szCs w:val="14"/>
                    </w:rPr>
                    <w:t>.</w:t>
                  </w:r>
                  <w:r w:rsidR="00DC727D" w:rsidRPr="001C70DA">
                    <w:rPr>
                      <w:rFonts w:ascii="Arial" w:eastAsia="Calibri" w:hAnsi="Arial" w:cs="Arial"/>
                      <w:sz w:val="14"/>
                      <w:szCs w:val="14"/>
                    </w:rPr>
                    <w:t>38</w:t>
                  </w:r>
                </w:p>
              </w:tc>
              <w:tc>
                <w:tcPr>
                  <w:tcW w:w="907" w:type="dxa"/>
                  <w:tcBorders>
                    <w:top w:val="nil"/>
                    <w:left w:val="nil"/>
                    <w:bottom w:val="single" w:sz="8" w:space="0" w:color="auto"/>
                    <w:right w:val="single" w:sz="8" w:space="0" w:color="auto"/>
                  </w:tcBorders>
                  <w:tcMar>
                    <w:top w:w="0" w:type="dxa"/>
                    <w:left w:w="28" w:type="dxa"/>
                    <w:bottom w:w="0" w:type="dxa"/>
                    <w:right w:w="28" w:type="dxa"/>
                  </w:tcMar>
                </w:tcPr>
                <w:p w14:paraId="0171CDA8" w14:textId="36AA84CC" w:rsidR="001B1755" w:rsidRPr="001C70DA" w:rsidRDefault="001B1755" w:rsidP="006660B8">
                  <w:pPr>
                    <w:ind w:left="1"/>
                    <w:jc w:val="right"/>
                    <w:rPr>
                      <w:rFonts w:ascii="Arial" w:eastAsia="Calibri" w:hAnsi="Arial" w:cs="Arial"/>
                      <w:sz w:val="14"/>
                      <w:szCs w:val="14"/>
                    </w:rPr>
                  </w:pPr>
                  <w:r w:rsidRPr="001C70DA">
                    <w:rPr>
                      <w:rFonts w:ascii="Arial" w:eastAsia="Calibri" w:hAnsi="Arial" w:cs="Arial"/>
                      <w:sz w:val="14"/>
                      <w:szCs w:val="14"/>
                    </w:rPr>
                    <w:t>$</w:t>
                  </w:r>
                  <w:r w:rsidR="00DC727D" w:rsidRPr="001C70DA">
                    <w:rPr>
                      <w:rFonts w:ascii="Arial" w:eastAsia="Calibri" w:hAnsi="Arial" w:cs="Arial"/>
                      <w:sz w:val="14"/>
                      <w:szCs w:val="14"/>
                    </w:rPr>
                    <w:t>26</w:t>
                  </w:r>
                  <w:r w:rsidRPr="001C70DA">
                    <w:rPr>
                      <w:rFonts w:ascii="Arial" w:eastAsia="Calibri" w:hAnsi="Arial" w:cs="Arial"/>
                      <w:sz w:val="14"/>
                      <w:szCs w:val="14"/>
                    </w:rPr>
                    <w:t>,</w:t>
                  </w:r>
                  <w:r w:rsidR="00DC727D" w:rsidRPr="001C70DA">
                    <w:rPr>
                      <w:rFonts w:ascii="Arial" w:eastAsia="Calibri" w:hAnsi="Arial" w:cs="Arial"/>
                      <w:sz w:val="14"/>
                      <w:szCs w:val="14"/>
                    </w:rPr>
                    <w:t>033.38</w:t>
                  </w:r>
                </w:p>
              </w:tc>
            </w:tr>
          </w:tbl>
          <w:p w14:paraId="513945A4" w14:textId="77777777" w:rsidR="001B1755" w:rsidRPr="001B1755" w:rsidRDefault="001B1755" w:rsidP="001B1755">
            <w:pPr>
              <w:tabs>
                <w:tab w:val="center" w:pos="4320"/>
                <w:tab w:val="right" w:pos="8640"/>
              </w:tabs>
              <w:ind w:left="126"/>
              <w:jc w:val="both"/>
              <w:divId w:val="261037954"/>
              <w:rPr>
                <w:rFonts w:ascii="Arial" w:hAnsi="Arial" w:cs="Arial"/>
                <w:sz w:val="18"/>
                <w:szCs w:val="18"/>
              </w:rPr>
            </w:pPr>
          </w:p>
          <w:p w14:paraId="1D318C95" w14:textId="77777777" w:rsidR="001B1755" w:rsidRPr="001B1755" w:rsidRDefault="001B1755" w:rsidP="001B1755">
            <w:pPr>
              <w:tabs>
                <w:tab w:val="center" w:pos="4320"/>
                <w:tab w:val="right" w:pos="8640"/>
              </w:tabs>
              <w:ind w:left="126"/>
              <w:jc w:val="both"/>
              <w:divId w:val="261037954"/>
              <w:rPr>
                <w:rFonts w:ascii="Arial" w:hAnsi="Arial" w:cs="Arial"/>
                <w:sz w:val="18"/>
                <w:szCs w:val="18"/>
              </w:rPr>
            </w:pPr>
            <w:r w:rsidRPr="001B1755">
              <w:rPr>
                <w:rFonts w:ascii="Arial" w:hAnsi="Arial" w:cs="Arial"/>
                <w:sz w:val="18"/>
                <w:szCs w:val="18"/>
              </w:rPr>
              <w:t xml:space="preserve">Es importante señalar que, se restan de los gastos considerados para el remanente, los ingresos por transferencia recibidos del Comité Ejecutivo Nacional, toda vez que no corresponden a financiamiento público local y al formar parte estos recursos del patrimonio del partido, este cuenta con mayor efectivo que al destinarlos a su operación ordinaria se </w:t>
            </w:r>
            <w:r w:rsidRPr="001B1755">
              <w:rPr>
                <w:rFonts w:ascii="Arial" w:hAnsi="Arial" w:cs="Arial"/>
                <w:sz w:val="18"/>
                <w:szCs w:val="18"/>
              </w:rPr>
              <w:lastRenderedPageBreak/>
              <w:t>incrementan los gastos realizados los cuales serán mayores al monto del financiamiento público local que reciben reflejando un déficit.</w:t>
            </w:r>
          </w:p>
          <w:p w14:paraId="10EAE81B" w14:textId="77777777" w:rsidR="001B1755" w:rsidRPr="001B1755" w:rsidRDefault="001B1755" w:rsidP="001B1755">
            <w:pPr>
              <w:tabs>
                <w:tab w:val="center" w:pos="4320"/>
                <w:tab w:val="right" w:pos="8640"/>
              </w:tabs>
              <w:ind w:left="126"/>
              <w:jc w:val="both"/>
              <w:divId w:val="261037954"/>
              <w:rPr>
                <w:rFonts w:ascii="Arial" w:hAnsi="Arial" w:cs="Arial"/>
                <w:sz w:val="18"/>
                <w:szCs w:val="18"/>
              </w:rPr>
            </w:pPr>
          </w:p>
          <w:p w14:paraId="4F3891CB" w14:textId="77777777" w:rsidR="001B1755" w:rsidRPr="001B1755" w:rsidRDefault="001B1755" w:rsidP="001B1755">
            <w:pPr>
              <w:tabs>
                <w:tab w:val="center" w:pos="4320"/>
                <w:tab w:val="right" w:pos="8640"/>
              </w:tabs>
              <w:ind w:left="126"/>
              <w:jc w:val="both"/>
              <w:divId w:val="261037954"/>
              <w:rPr>
                <w:rFonts w:ascii="Arial" w:hAnsi="Arial"/>
                <w:sz w:val="18"/>
              </w:rPr>
            </w:pPr>
            <w:r w:rsidRPr="001B1755">
              <w:rPr>
                <w:rFonts w:ascii="Arial" w:hAnsi="Arial"/>
                <w:sz w:val="18"/>
              </w:rPr>
              <w:t>Es importante señalar que de conformidad con lo establecido en los artículos 7, 8 y 9 del acuerdo INE/CG459/2018, la UTF notificara, a los Organismos Públicos Locales (OPLE), por conducto de la Unidad Técnica de Vinculación del Instituto (UTV), el monto de los recursos a reintegrar por parte de los sujetos obligados.</w:t>
            </w:r>
          </w:p>
          <w:p w14:paraId="483DF761" w14:textId="77777777" w:rsidR="001B1755" w:rsidRPr="001B1755" w:rsidRDefault="001B1755" w:rsidP="001B1755">
            <w:pPr>
              <w:tabs>
                <w:tab w:val="center" w:pos="4320"/>
                <w:tab w:val="right" w:pos="8640"/>
              </w:tabs>
              <w:ind w:left="126"/>
              <w:jc w:val="both"/>
              <w:divId w:val="261037954"/>
              <w:rPr>
                <w:rFonts w:ascii="Arial" w:hAnsi="Arial"/>
                <w:sz w:val="18"/>
              </w:rPr>
            </w:pPr>
          </w:p>
          <w:p w14:paraId="0C482DE4" w14:textId="77777777" w:rsidR="001B1755" w:rsidRPr="001B1755" w:rsidRDefault="001B1755" w:rsidP="001B1755">
            <w:pPr>
              <w:tabs>
                <w:tab w:val="center" w:pos="4320"/>
                <w:tab w:val="right" w:pos="8640"/>
              </w:tabs>
              <w:ind w:left="126"/>
              <w:jc w:val="both"/>
              <w:divId w:val="261037954"/>
              <w:rPr>
                <w:rFonts w:ascii="Arial" w:hAnsi="Arial"/>
                <w:sz w:val="18"/>
              </w:rPr>
            </w:pPr>
            <w:r w:rsidRPr="001B1755">
              <w:rPr>
                <w:rFonts w:ascii="Arial" w:hAnsi="Arial"/>
                <w:sz w:val="18"/>
              </w:rPr>
              <w:t>Los OPLE girarán un oficio dirigido a los representantes de finanzas de los sujetos obligados para informar en su caso, el monto a reintegrar de financiamiento público, así como el beneficiario, número de cuenta e Institución bancaria en dónde deberá realizarse el reintegro de los recursos, por lo que, en caso de existir remanente, los sujetos obligados deberán depositarlo dentro de los 10 días hábiles siguientes a la recepción de los oficios en comento.</w:t>
            </w:r>
          </w:p>
          <w:p w14:paraId="48153BA6" w14:textId="77777777" w:rsidR="001B1755" w:rsidRPr="001B1755" w:rsidRDefault="001B1755" w:rsidP="001B1755">
            <w:pPr>
              <w:tabs>
                <w:tab w:val="center" w:pos="4320"/>
                <w:tab w:val="right" w:pos="8640"/>
              </w:tabs>
              <w:ind w:left="126"/>
              <w:jc w:val="both"/>
              <w:divId w:val="261037954"/>
              <w:rPr>
                <w:rFonts w:ascii="Arial" w:hAnsi="Arial"/>
                <w:sz w:val="18"/>
              </w:rPr>
            </w:pPr>
          </w:p>
          <w:p w14:paraId="719E3581" w14:textId="77777777" w:rsidR="001B1755" w:rsidRPr="001B1755" w:rsidRDefault="001B1755" w:rsidP="001B1755">
            <w:pPr>
              <w:tabs>
                <w:tab w:val="center" w:pos="4320"/>
                <w:tab w:val="right" w:pos="8640"/>
              </w:tabs>
              <w:ind w:left="126"/>
              <w:jc w:val="both"/>
              <w:divId w:val="261037954"/>
              <w:rPr>
                <w:rFonts w:ascii="Arial" w:hAnsi="Arial"/>
                <w:sz w:val="18"/>
              </w:rPr>
            </w:pPr>
            <w:r w:rsidRPr="001B1755">
              <w:rPr>
                <w:rFonts w:ascii="Arial" w:hAnsi="Arial"/>
                <w:sz w:val="18"/>
              </w:rPr>
              <w:t>Una vez efectuado el reintegro, se deberá hacer llegar a la UTF y al OPLE correspondiente la copia de la ficha de depósito o del recibo de transferencia que ampare el reintegro realizado.</w:t>
            </w:r>
          </w:p>
          <w:p w14:paraId="5D778CC6" w14:textId="77777777" w:rsidR="001B1755" w:rsidRPr="001B1755" w:rsidRDefault="001B1755" w:rsidP="001B1755">
            <w:pPr>
              <w:tabs>
                <w:tab w:val="center" w:pos="4320"/>
                <w:tab w:val="right" w:pos="8640"/>
              </w:tabs>
              <w:ind w:left="126"/>
              <w:jc w:val="both"/>
              <w:divId w:val="261037954"/>
              <w:rPr>
                <w:rFonts w:ascii="Arial" w:hAnsi="Arial"/>
                <w:sz w:val="18"/>
              </w:rPr>
            </w:pPr>
          </w:p>
          <w:p w14:paraId="4E606BF5" w14:textId="2CF089EC" w:rsidR="001B1755" w:rsidRPr="001B1755" w:rsidRDefault="001B1755" w:rsidP="001B1755">
            <w:pPr>
              <w:tabs>
                <w:tab w:val="center" w:pos="4320"/>
                <w:tab w:val="right" w:pos="8640"/>
              </w:tabs>
              <w:ind w:left="126"/>
              <w:jc w:val="both"/>
              <w:divId w:val="261037954"/>
              <w:rPr>
                <w:rFonts w:ascii="Arial" w:hAnsi="Arial" w:cs="Arial"/>
                <w:sz w:val="18"/>
                <w:szCs w:val="18"/>
              </w:rPr>
            </w:pPr>
            <w:r w:rsidRPr="001B1755">
              <w:rPr>
                <w:rFonts w:ascii="Arial" w:hAnsi="Arial" w:cs="Arial"/>
                <w:sz w:val="18"/>
                <w:szCs w:val="18"/>
              </w:rPr>
              <w:t>Es importante mencionar que aunado a lo anterior deberá de registrar el reintegro de operación ordinaria en sus registros contables, por lo que en el marco de la revisión de</w:t>
            </w:r>
            <w:r w:rsidR="006660B8">
              <w:rPr>
                <w:rFonts w:ascii="Arial" w:hAnsi="Arial" w:cs="Arial"/>
                <w:sz w:val="18"/>
                <w:szCs w:val="18"/>
              </w:rPr>
              <w:t>l</w:t>
            </w:r>
            <w:r w:rsidRPr="001B1755">
              <w:rPr>
                <w:rFonts w:ascii="Arial" w:hAnsi="Arial" w:cs="Arial"/>
                <w:sz w:val="18"/>
                <w:szCs w:val="18"/>
              </w:rPr>
              <w:t xml:space="preserve"> ejercicio 2021, se dará seguimiento a efecto de verificar el correcto registro contable y documentación soporte.</w:t>
            </w:r>
          </w:p>
          <w:p w14:paraId="3F0DF5AD" w14:textId="4898AD3E" w:rsidR="003C4236" w:rsidRPr="00C06BA0" w:rsidRDefault="003C4236">
            <w:pPr>
              <w:pStyle w:val="NormalWeb"/>
              <w:jc w:val="both"/>
              <w:divId w:val="261037954"/>
              <w:rPr>
                <w:rFonts w:ascii="Arial" w:hAnsi="Arial" w:cs="Arial"/>
                <w:i/>
                <w:iCs/>
                <w:sz w:val="18"/>
                <w:szCs w:val="18"/>
              </w:rPr>
            </w:pPr>
          </w:p>
        </w:tc>
        <w:tc>
          <w:tcPr>
            <w:tcW w:w="2268" w:type="dxa"/>
            <w:tcBorders>
              <w:top w:val="single" w:sz="6" w:space="0" w:color="000000" w:themeColor="text1"/>
              <w:left w:val="nil"/>
              <w:bottom w:val="single" w:sz="6" w:space="0" w:color="000000" w:themeColor="text1"/>
              <w:right w:val="single" w:sz="6" w:space="0" w:color="000000" w:themeColor="text1"/>
            </w:tcBorders>
            <w:hideMark/>
          </w:tcPr>
          <w:p w14:paraId="25934DDF" w14:textId="0BF3AD1D" w:rsidR="00434610" w:rsidRPr="00AA7366" w:rsidRDefault="00434610" w:rsidP="00434610">
            <w:pPr>
              <w:pStyle w:val="NormalWeb"/>
              <w:jc w:val="both"/>
              <w:divId w:val="1284966473"/>
              <w:rPr>
                <w:rFonts w:ascii="Arial" w:hAnsi="Arial" w:cs="Arial"/>
                <w:sz w:val="18"/>
                <w:szCs w:val="18"/>
              </w:rPr>
            </w:pPr>
            <w:r w:rsidRPr="00AA7366">
              <w:rPr>
                <w:rStyle w:val="Textoennegrita"/>
                <w:rFonts w:ascii="Arial" w:hAnsi="Arial" w:cs="Arial"/>
                <w:sz w:val="18"/>
                <w:szCs w:val="18"/>
              </w:rPr>
              <w:lastRenderedPageBreak/>
              <w:t>9.17-C</w:t>
            </w:r>
            <w:r>
              <w:rPr>
                <w:rStyle w:val="Textoennegrita"/>
                <w:rFonts w:ascii="Arial" w:hAnsi="Arial" w:cs="Arial"/>
                <w:sz w:val="18"/>
                <w:szCs w:val="18"/>
              </w:rPr>
              <w:t>9</w:t>
            </w:r>
            <w:r w:rsidRPr="00AA7366">
              <w:rPr>
                <w:rStyle w:val="Textoennegrita"/>
                <w:rFonts w:ascii="Arial" w:hAnsi="Arial" w:cs="Arial"/>
                <w:sz w:val="18"/>
                <w:szCs w:val="18"/>
              </w:rPr>
              <w:t xml:space="preserve">-RSP-MI </w:t>
            </w:r>
          </w:p>
          <w:p w14:paraId="5739BC5B" w14:textId="77777777" w:rsidR="006E0928" w:rsidRPr="00C06BA0" w:rsidRDefault="006E0928">
            <w:pPr>
              <w:pStyle w:val="NormalWeb"/>
              <w:jc w:val="both"/>
              <w:divId w:val="1284966473"/>
              <w:rPr>
                <w:rFonts w:ascii="Arial" w:hAnsi="Arial" w:cs="Arial"/>
                <w:i/>
                <w:iCs/>
                <w:sz w:val="18"/>
                <w:szCs w:val="18"/>
              </w:rPr>
            </w:pPr>
          </w:p>
          <w:p w14:paraId="6849B5F7" w14:textId="0EF0BFCE" w:rsidR="00484D6A" w:rsidRDefault="00D67CFA">
            <w:pPr>
              <w:pStyle w:val="NormalWeb"/>
              <w:jc w:val="both"/>
              <w:divId w:val="1284966473"/>
              <w:rPr>
                <w:rFonts w:ascii="Arial" w:hAnsi="Arial" w:cs="Arial"/>
                <w:sz w:val="18"/>
                <w:szCs w:val="18"/>
              </w:rPr>
            </w:pPr>
            <w:r w:rsidRPr="008B26FE">
              <w:rPr>
                <w:rFonts w:ascii="Arial" w:hAnsi="Arial" w:cs="Arial"/>
                <w:sz w:val="18"/>
                <w:szCs w:val="18"/>
              </w:rPr>
              <w:t>El sujeto obligado omitió</w:t>
            </w:r>
            <w:r w:rsidR="006E0928" w:rsidRPr="008B26FE">
              <w:rPr>
                <w:rFonts w:ascii="Arial" w:hAnsi="Arial" w:cs="Arial"/>
                <w:sz w:val="18"/>
                <w:szCs w:val="18"/>
              </w:rPr>
              <w:t xml:space="preserve"> </w:t>
            </w:r>
            <w:r w:rsidRPr="008B26FE">
              <w:rPr>
                <w:rFonts w:ascii="Arial" w:hAnsi="Arial" w:cs="Arial"/>
                <w:sz w:val="18"/>
                <w:szCs w:val="18"/>
              </w:rPr>
              <w:t>presentar el</w:t>
            </w:r>
            <w:r w:rsidR="006E0928" w:rsidRPr="008B26FE">
              <w:rPr>
                <w:rFonts w:ascii="Arial" w:hAnsi="Arial" w:cs="Arial"/>
                <w:sz w:val="18"/>
                <w:szCs w:val="18"/>
              </w:rPr>
              <w:t xml:space="preserve"> </w:t>
            </w:r>
            <w:r w:rsidRPr="008B26FE">
              <w:rPr>
                <w:rFonts w:ascii="Arial" w:hAnsi="Arial" w:cs="Arial"/>
                <w:sz w:val="18"/>
                <w:szCs w:val="18"/>
              </w:rPr>
              <w:t xml:space="preserve">papel de trabajo en el cual realizó el cálculo del saldo o </w:t>
            </w:r>
            <w:r w:rsidRPr="008B26FE">
              <w:rPr>
                <w:rFonts w:ascii="Arial" w:hAnsi="Arial" w:cs="Arial"/>
                <w:sz w:val="18"/>
                <w:szCs w:val="18"/>
              </w:rPr>
              <w:lastRenderedPageBreak/>
              <w:t xml:space="preserve">remanente de financiamiento público </w:t>
            </w:r>
            <w:r w:rsidR="00484D6A">
              <w:rPr>
                <w:rFonts w:ascii="Arial" w:hAnsi="Arial" w:cs="Arial"/>
                <w:sz w:val="18"/>
                <w:szCs w:val="18"/>
              </w:rPr>
              <w:t>a devolver.</w:t>
            </w:r>
          </w:p>
          <w:p w14:paraId="3528C969" w14:textId="78C3A2D9" w:rsidR="00484D6A" w:rsidRDefault="00484D6A">
            <w:pPr>
              <w:pStyle w:val="NormalWeb"/>
              <w:jc w:val="both"/>
              <w:divId w:val="1284966473"/>
              <w:rPr>
                <w:rFonts w:ascii="Arial" w:hAnsi="Arial" w:cs="Arial"/>
                <w:sz w:val="18"/>
                <w:szCs w:val="18"/>
              </w:rPr>
            </w:pPr>
          </w:p>
          <w:p w14:paraId="044B59A5" w14:textId="59BAB754" w:rsidR="00484D6A" w:rsidRDefault="00484D6A">
            <w:pPr>
              <w:pStyle w:val="NormalWeb"/>
              <w:jc w:val="both"/>
              <w:divId w:val="1284966473"/>
              <w:rPr>
                <w:rFonts w:ascii="Arial" w:hAnsi="Arial" w:cs="Arial"/>
                <w:sz w:val="18"/>
                <w:szCs w:val="18"/>
              </w:rPr>
            </w:pPr>
          </w:p>
          <w:p w14:paraId="6B17E7AE" w14:textId="0F1FFA12" w:rsidR="00484D6A" w:rsidRDefault="00484D6A">
            <w:pPr>
              <w:pStyle w:val="NormalWeb"/>
              <w:jc w:val="both"/>
              <w:divId w:val="1284966473"/>
              <w:rPr>
                <w:rFonts w:ascii="Arial" w:hAnsi="Arial" w:cs="Arial"/>
                <w:sz w:val="18"/>
                <w:szCs w:val="18"/>
              </w:rPr>
            </w:pPr>
          </w:p>
          <w:p w14:paraId="78EA41CC" w14:textId="4DEB2E0A" w:rsidR="00484D6A" w:rsidRDefault="00484D6A">
            <w:pPr>
              <w:pStyle w:val="NormalWeb"/>
              <w:jc w:val="both"/>
              <w:divId w:val="1284966473"/>
              <w:rPr>
                <w:rFonts w:ascii="Arial" w:hAnsi="Arial" w:cs="Arial"/>
                <w:sz w:val="18"/>
                <w:szCs w:val="18"/>
              </w:rPr>
            </w:pPr>
          </w:p>
          <w:p w14:paraId="2F737A4A" w14:textId="17376A3F" w:rsidR="00484D6A" w:rsidRPr="00AA7366" w:rsidRDefault="00484D6A" w:rsidP="00484D6A">
            <w:pPr>
              <w:pStyle w:val="NormalWeb"/>
              <w:jc w:val="both"/>
              <w:divId w:val="1284966473"/>
              <w:rPr>
                <w:rFonts w:ascii="Arial" w:hAnsi="Arial" w:cs="Arial"/>
                <w:sz w:val="18"/>
                <w:szCs w:val="18"/>
              </w:rPr>
            </w:pPr>
            <w:r w:rsidRPr="00AA7366">
              <w:rPr>
                <w:rStyle w:val="Textoennegrita"/>
                <w:rFonts w:ascii="Arial" w:hAnsi="Arial" w:cs="Arial"/>
                <w:sz w:val="18"/>
                <w:szCs w:val="18"/>
              </w:rPr>
              <w:t>9.17-C</w:t>
            </w:r>
            <w:r>
              <w:rPr>
                <w:rStyle w:val="Textoennegrita"/>
                <w:rFonts w:ascii="Arial" w:hAnsi="Arial" w:cs="Arial"/>
                <w:sz w:val="18"/>
                <w:szCs w:val="18"/>
              </w:rPr>
              <w:t>10</w:t>
            </w:r>
            <w:r w:rsidRPr="00AA7366">
              <w:rPr>
                <w:rStyle w:val="Textoennegrita"/>
                <w:rFonts w:ascii="Arial" w:hAnsi="Arial" w:cs="Arial"/>
                <w:sz w:val="18"/>
                <w:szCs w:val="18"/>
              </w:rPr>
              <w:t xml:space="preserve">-RSP-MI </w:t>
            </w:r>
          </w:p>
          <w:p w14:paraId="1C6886FE" w14:textId="51318B9F" w:rsidR="001B1755" w:rsidRPr="001B1755" w:rsidRDefault="001B1755" w:rsidP="00DC727D">
            <w:pPr>
              <w:tabs>
                <w:tab w:val="left" w:pos="557"/>
              </w:tabs>
              <w:ind w:firstLine="9"/>
              <w:jc w:val="both"/>
              <w:divId w:val="1284966473"/>
              <w:rPr>
                <w:rFonts w:ascii="Arial" w:hAnsi="Arial" w:cs="Arial"/>
                <w:sz w:val="18"/>
                <w:szCs w:val="18"/>
              </w:rPr>
            </w:pPr>
            <w:r w:rsidRPr="001B1755">
              <w:rPr>
                <w:rFonts w:ascii="Arial" w:hAnsi="Arial" w:cs="Arial"/>
                <w:sz w:val="18"/>
                <w:szCs w:val="18"/>
              </w:rPr>
              <w:t xml:space="preserve">Esta autoridad electoral realizó el cálculo del remanente del ejercicio 2020, determinando un monto </w:t>
            </w:r>
            <w:r w:rsidRPr="001C70DA">
              <w:rPr>
                <w:rFonts w:ascii="Arial" w:hAnsi="Arial" w:cs="Arial"/>
                <w:sz w:val="18"/>
                <w:szCs w:val="18"/>
              </w:rPr>
              <w:t xml:space="preserve">de </w:t>
            </w:r>
            <w:r w:rsidRPr="001036F0">
              <w:rPr>
                <w:rFonts w:ascii="Arial" w:hAnsi="Arial" w:cs="Arial"/>
                <w:sz w:val="18"/>
                <w:szCs w:val="18"/>
              </w:rPr>
              <w:t>$</w:t>
            </w:r>
            <w:r w:rsidR="006660B8" w:rsidRPr="001036F0">
              <w:rPr>
                <w:rFonts w:ascii="Arial" w:hAnsi="Arial" w:cs="Arial"/>
                <w:sz w:val="18"/>
                <w:szCs w:val="18"/>
              </w:rPr>
              <w:t>26</w:t>
            </w:r>
            <w:r w:rsidRPr="001036F0">
              <w:rPr>
                <w:rFonts w:ascii="Arial" w:hAnsi="Arial" w:cs="Arial"/>
                <w:sz w:val="18"/>
                <w:szCs w:val="18"/>
              </w:rPr>
              <w:t>,</w:t>
            </w:r>
            <w:r w:rsidR="006660B8" w:rsidRPr="001036F0">
              <w:rPr>
                <w:rFonts w:ascii="Arial" w:hAnsi="Arial" w:cs="Arial"/>
                <w:sz w:val="18"/>
                <w:szCs w:val="18"/>
              </w:rPr>
              <w:t>033</w:t>
            </w:r>
            <w:r w:rsidRPr="001036F0">
              <w:rPr>
                <w:rFonts w:ascii="Arial" w:hAnsi="Arial" w:cs="Arial"/>
                <w:sz w:val="18"/>
                <w:szCs w:val="18"/>
              </w:rPr>
              <w:t>.3</w:t>
            </w:r>
            <w:r w:rsidR="006660B8" w:rsidRPr="001036F0">
              <w:rPr>
                <w:rFonts w:ascii="Arial" w:hAnsi="Arial" w:cs="Arial"/>
                <w:sz w:val="18"/>
                <w:szCs w:val="18"/>
              </w:rPr>
              <w:t>8</w:t>
            </w:r>
            <w:r w:rsidRPr="001C70DA">
              <w:rPr>
                <w:rFonts w:ascii="Arial" w:hAnsi="Arial" w:cs="Arial"/>
                <w:sz w:val="18"/>
                <w:szCs w:val="18"/>
              </w:rPr>
              <w:t xml:space="preserve"> por lo que se</w:t>
            </w:r>
            <w:r w:rsidRPr="001B1755">
              <w:rPr>
                <w:rFonts w:ascii="Arial" w:hAnsi="Arial" w:cs="Arial"/>
                <w:sz w:val="18"/>
                <w:szCs w:val="18"/>
              </w:rPr>
              <w:t xml:space="preserve"> dará seguimiento al reintegro del Remanente de Ordinario 2020 en el marco de la revisión del Informe Anual correspondiente al ejercicio 2021.</w:t>
            </w:r>
          </w:p>
          <w:p w14:paraId="5620E978" w14:textId="53C735D1" w:rsidR="003C4236" w:rsidRPr="008B26FE" w:rsidRDefault="003C4236">
            <w:pPr>
              <w:pStyle w:val="NormalWeb"/>
              <w:jc w:val="both"/>
              <w:divId w:val="1284966473"/>
              <w:rPr>
                <w:rFonts w:ascii="Arial" w:hAnsi="Arial" w:cs="Arial"/>
                <w:sz w:val="18"/>
                <w:szCs w:val="18"/>
              </w:rPr>
            </w:pPr>
          </w:p>
        </w:tc>
        <w:tc>
          <w:tcPr>
            <w:tcW w:w="1701" w:type="dxa"/>
            <w:tcBorders>
              <w:top w:val="single" w:sz="6" w:space="0" w:color="000000" w:themeColor="text1"/>
              <w:left w:val="nil"/>
              <w:bottom w:val="single" w:sz="6" w:space="0" w:color="000000" w:themeColor="text1"/>
              <w:right w:val="single" w:sz="6" w:space="0" w:color="000000" w:themeColor="text1"/>
            </w:tcBorders>
            <w:hideMark/>
          </w:tcPr>
          <w:p w14:paraId="77EA4CC3" w14:textId="77777777" w:rsidR="00484D6A" w:rsidRPr="008B26FE" w:rsidRDefault="00484D6A">
            <w:pPr>
              <w:pStyle w:val="NormalWeb"/>
              <w:jc w:val="both"/>
              <w:divId w:val="1918976427"/>
              <w:rPr>
                <w:rFonts w:ascii="Arial" w:hAnsi="Arial" w:cs="Arial"/>
                <w:sz w:val="18"/>
                <w:szCs w:val="18"/>
              </w:rPr>
            </w:pPr>
          </w:p>
          <w:p w14:paraId="13CD0EA9" w14:textId="77777777" w:rsidR="00484D6A" w:rsidRPr="008B26FE" w:rsidRDefault="00484D6A">
            <w:pPr>
              <w:pStyle w:val="NormalWeb"/>
              <w:jc w:val="both"/>
              <w:divId w:val="1918976427"/>
              <w:rPr>
                <w:rFonts w:ascii="Arial" w:hAnsi="Arial" w:cs="Arial"/>
                <w:sz w:val="18"/>
                <w:szCs w:val="18"/>
              </w:rPr>
            </w:pPr>
          </w:p>
          <w:p w14:paraId="526DC13A" w14:textId="0CF06026" w:rsidR="00484D6A" w:rsidRDefault="00D67CFA">
            <w:pPr>
              <w:pStyle w:val="NormalWeb"/>
              <w:jc w:val="both"/>
              <w:divId w:val="1918976427"/>
              <w:rPr>
                <w:rFonts w:ascii="Arial" w:hAnsi="Arial" w:cs="Arial"/>
                <w:sz w:val="18"/>
                <w:szCs w:val="18"/>
              </w:rPr>
            </w:pPr>
            <w:r w:rsidRPr="008B26FE">
              <w:rPr>
                <w:rFonts w:ascii="Arial" w:hAnsi="Arial" w:cs="Arial"/>
                <w:sz w:val="18"/>
                <w:szCs w:val="18"/>
              </w:rPr>
              <w:t xml:space="preserve">Omisión de presentar el papel de trabajo en el cual realizó el </w:t>
            </w:r>
            <w:r w:rsidRPr="008B26FE">
              <w:rPr>
                <w:rFonts w:ascii="Arial" w:hAnsi="Arial" w:cs="Arial"/>
                <w:sz w:val="18"/>
                <w:szCs w:val="18"/>
              </w:rPr>
              <w:lastRenderedPageBreak/>
              <w:t xml:space="preserve">cálculo del saldo o remanente de financiamiento público </w:t>
            </w:r>
            <w:r w:rsidR="00484D6A">
              <w:rPr>
                <w:rFonts w:ascii="Arial" w:hAnsi="Arial" w:cs="Arial"/>
                <w:sz w:val="18"/>
                <w:szCs w:val="18"/>
              </w:rPr>
              <w:t>a devolver.</w:t>
            </w:r>
          </w:p>
          <w:p w14:paraId="7CA5596F" w14:textId="77777777" w:rsidR="00484D6A" w:rsidRDefault="00484D6A">
            <w:pPr>
              <w:pStyle w:val="NormalWeb"/>
              <w:jc w:val="both"/>
              <w:divId w:val="1918976427"/>
              <w:rPr>
                <w:rFonts w:ascii="Arial" w:hAnsi="Arial" w:cs="Arial"/>
                <w:sz w:val="18"/>
                <w:szCs w:val="18"/>
              </w:rPr>
            </w:pPr>
          </w:p>
          <w:p w14:paraId="4C4F000C" w14:textId="601CE0E5" w:rsidR="003C4236" w:rsidRPr="00484D6A" w:rsidRDefault="003C4236">
            <w:pPr>
              <w:pStyle w:val="NormalWeb"/>
              <w:jc w:val="both"/>
              <w:divId w:val="1918976427"/>
              <w:rPr>
                <w:rFonts w:ascii="Arial" w:hAnsi="Arial" w:cs="Arial"/>
                <w:sz w:val="18"/>
                <w:szCs w:val="18"/>
              </w:rPr>
            </w:pPr>
          </w:p>
        </w:tc>
        <w:tc>
          <w:tcPr>
            <w:tcW w:w="1276" w:type="dxa"/>
            <w:tcBorders>
              <w:top w:val="single" w:sz="6" w:space="0" w:color="000000" w:themeColor="text1"/>
              <w:left w:val="nil"/>
              <w:bottom w:val="single" w:sz="6" w:space="0" w:color="000000" w:themeColor="text1"/>
              <w:right w:val="single" w:sz="6" w:space="0" w:color="000000" w:themeColor="text1"/>
            </w:tcBorders>
            <w:hideMark/>
          </w:tcPr>
          <w:p w14:paraId="78FA6F9C" w14:textId="77777777" w:rsidR="00484D6A" w:rsidRDefault="00484D6A">
            <w:pPr>
              <w:pStyle w:val="NormalWeb"/>
              <w:jc w:val="both"/>
              <w:divId w:val="1466241671"/>
              <w:rPr>
                <w:rFonts w:ascii="Arial" w:hAnsi="Arial" w:cs="Arial"/>
                <w:sz w:val="18"/>
                <w:szCs w:val="18"/>
              </w:rPr>
            </w:pPr>
          </w:p>
          <w:p w14:paraId="0D0043BB" w14:textId="77777777" w:rsidR="00484D6A" w:rsidRDefault="00484D6A">
            <w:pPr>
              <w:pStyle w:val="NormalWeb"/>
              <w:jc w:val="both"/>
              <w:divId w:val="1466241671"/>
              <w:rPr>
                <w:rFonts w:ascii="Arial" w:hAnsi="Arial" w:cs="Arial"/>
                <w:sz w:val="18"/>
                <w:szCs w:val="18"/>
              </w:rPr>
            </w:pPr>
          </w:p>
          <w:p w14:paraId="6A9020B7" w14:textId="2C6FCD02" w:rsidR="00484D6A" w:rsidRDefault="00484D6A">
            <w:pPr>
              <w:pStyle w:val="NormalWeb"/>
              <w:jc w:val="both"/>
              <w:divId w:val="1466241671"/>
              <w:rPr>
                <w:rFonts w:ascii="Arial" w:hAnsi="Arial" w:cs="Arial"/>
                <w:sz w:val="18"/>
                <w:szCs w:val="18"/>
              </w:rPr>
            </w:pPr>
            <w:r w:rsidRPr="00BF58C8">
              <w:rPr>
                <w:rFonts w:ascii="Arial" w:hAnsi="Arial" w:cs="Arial"/>
                <w:sz w:val="18"/>
                <w:szCs w:val="18"/>
              </w:rPr>
              <w:t xml:space="preserve">4 del Acuerdo INE/CG459/202 en cumplimiento </w:t>
            </w:r>
            <w:r w:rsidRPr="00BF58C8">
              <w:rPr>
                <w:rFonts w:ascii="Arial" w:hAnsi="Arial" w:cs="Arial"/>
                <w:sz w:val="18"/>
                <w:szCs w:val="18"/>
              </w:rPr>
              <w:lastRenderedPageBreak/>
              <w:t>de la sentencia SUP-RAP-758/2017</w:t>
            </w:r>
            <w:r w:rsidR="0059511C">
              <w:rPr>
                <w:rFonts w:ascii="Arial" w:hAnsi="Arial" w:cs="Arial"/>
                <w:sz w:val="18"/>
                <w:szCs w:val="18"/>
              </w:rPr>
              <w:t>.</w:t>
            </w:r>
          </w:p>
          <w:p w14:paraId="0DC1A800" w14:textId="67F6F187" w:rsidR="003C4236" w:rsidRPr="008B26FE" w:rsidRDefault="003C4236">
            <w:pPr>
              <w:pStyle w:val="NormalWeb"/>
              <w:jc w:val="both"/>
              <w:divId w:val="1466241671"/>
              <w:rPr>
                <w:rFonts w:ascii="Arial" w:hAnsi="Arial" w:cs="Arial"/>
                <w:sz w:val="18"/>
                <w:szCs w:val="18"/>
              </w:rPr>
            </w:pPr>
          </w:p>
        </w:tc>
      </w:tr>
    </w:tbl>
    <w:p w14:paraId="703A9F4A" w14:textId="77777777" w:rsidR="00D67CFA" w:rsidRDefault="00D67CFA">
      <w:pPr>
        <w:divId w:val="669792305"/>
        <w:rPr>
          <w:rFonts w:eastAsia="Times New Roman"/>
        </w:rPr>
      </w:pPr>
    </w:p>
    <w:sectPr w:rsidR="00D67CFA" w:rsidSect="008B26FE">
      <w:footerReference w:type="default" r:id="rId10"/>
      <w:pgSz w:w="20160" w:h="11906" w:orient="landscape"/>
      <w:pgMar w:top="720" w:right="720" w:bottom="720" w:left="720" w:header="851" w:footer="567"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00CD1" w14:textId="77777777" w:rsidR="00F26132" w:rsidRDefault="00F26132" w:rsidP="00C06BA0">
      <w:r>
        <w:separator/>
      </w:r>
    </w:p>
  </w:endnote>
  <w:endnote w:type="continuationSeparator" w:id="0">
    <w:p w14:paraId="33D96966" w14:textId="77777777" w:rsidR="00F26132" w:rsidRDefault="00F26132" w:rsidP="00C06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IDFont+F4">
    <w:altName w:val="Microsoft JhengHei"/>
    <w:panose1 w:val="00000000000000000000"/>
    <w:charset w:val="88"/>
    <w:family w:val="auto"/>
    <w:notTrueType/>
    <w:pitch w:val="default"/>
    <w:sig w:usb0="00000001" w:usb1="08080000" w:usb2="00000010" w:usb3="00000000" w:csb0="00100000" w:csb1="00000000"/>
  </w:font>
  <w:font w:name="Arial Unicode MS">
    <w:panose1 w:val="020B0604020202020204"/>
    <w:charset w:val="80"/>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40A91" w14:textId="33E893BE" w:rsidR="00CA2214" w:rsidRPr="008B26FE" w:rsidRDefault="00CA2214" w:rsidP="008B26FE">
    <w:pPr>
      <w:pStyle w:val="Piedepgina"/>
      <w:jc w:val="center"/>
      <w:rPr>
        <w:rFonts w:ascii="Arial" w:hAnsi="Arial" w:cs="Arial"/>
        <w:sz w:val="16"/>
        <w:szCs w:val="16"/>
      </w:rPr>
    </w:pPr>
    <w:r w:rsidRPr="008B26FE">
      <w:rPr>
        <w:rFonts w:ascii="Arial" w:hAnsi="Arial" w:cs="Arial"/>
        <w:sz w:val="16"/>
        <w:szCs w:val="16"/>
      </w:rPr>
      <w:fldChar w:fldCharType="begin"/>
    </w:r>
    <w:r w:rsidRPr="008B26FE">
      <w:rPr>
        <w:rFonts w:ascii="Arial" w:hAnsi="Arial" w:cs="Arial"/>
        <w:sz w:val="16"/>
        <w:szCs w:val="16"/>
      </w:rPr>
      <w:instrText>PAGE   \* MERGEFORMAT</w:instrText>
    </w:r>
    <w:r w:rsidRPr="008B26FE">
      <w:rPr>
        <w:rFonts w:ascii="Arial" w:hAnsi="Arial" w:cs="Arial"/>
        <w:sz w:val="16"/>
        <w:szCs w:val="16"/>
      </w:rPr>
      <w:fldChar w:fldCharType="separate"/>
    </w:r>
    <w:r w:rsidRPr="0059511C">
      <w:rPr>
        <w:rFonts w:ascii="Arial" w:hAnsi="Arial" w:cs="Arial"/>
        <w:noProof/>
        <w:sz w:val="16"/>
        <w:szCs w:val="16"/>
        <w:lang w:val="es-ES"/>
      </w:rPr>
      <w:t>42</w:t>
    </w:r>
    <w:r w:rsidRPr="008B26FE">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C4CC3" w14:textId="77777777" w:rsidR="00F26132" w:rsidRDefault="00F26132" w:rsidP="00C06BA0">
      <w:r>
        <w:separator/>
      </w:r>
    </w:p>
  </w:footnote>
  <w:footnote w:type="continuationSeparator" w:id="0">
    <w:p w14:paraId="0AAFC8ED" w14:textId="77777777" w:rsidR="00F26132" w:rsidRDefault="00F26132" w:rsidP="00C06B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913492"/>
    <w:multiLevelType w:val="hybridMultilevel"/>
    <w:tmpl w:val="0F2C6A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A6F"/>
    <w:rsid w:val="000056C3"/>
    <w:rsid w:val="00026549"/>
    <w:rsid w:val="000414DF"/>
    <w:rsid w:val="000619B9"/>
    <w:rsid w:val="00070CE3"/>
    <w:rsid w:val="000F391C"/>
    <w:rsid w:val="001036F0"/>
    <w:rsid w:val="0019061B"/>
    <w:rsid w:val="001B1755"/>
    <w:rsid w:val="001B64BB"/>
    <w:rsid w:val="001C70DA"/>
    <w:rsid w:val="001D25BC"/>
    <w:rsid w:val="002C3985"/>
    <w:rsid w:val="00312845"/>
    <w:rsid w:val="003C4236"/>
    <w:rsid w:val="003E23FB"/>
    <w:rsid w:val="003F337D"/>
    <w:rsid w:val="00434610"/>
    <w:rsid w:val="00484D6A"/>
    <w:rsid w:val="004C1873"/>
    <w:rsid w:val="004E2C1A"/>
    <w:rsid w:val="005539C0"/>
    <w:rsid w:val="005726CD"/>
    <w:rsid w:val="0059511C"/>
    <w:rsid w:val="005F7C63"/>
    <w:rsid w:val="0060381A"/>
    <w:rsid w:val="00627E3B"/>
    <w:rsid w:val="006660B8"/>
    <w:rsid w:val="00690EB8"/>
    <w:rsid w:val="006916F1"/>
    <w:rsid w:val="006E0928"/>
    <w:rsid w:val="0071716B"/>
    <w:rsid w:val="00731594"/>
    <w:rsid w:val="00750F27"/>
    <w:rsid w:val="0076317A"/>
    <w:rsid w:val="00794629"/>
    <w:rsid w:val="00797D87"/>
    <w:rsid w:val="007A2C20"/>
    <w:rsid w:val="007A58DF"/>
    <w:rsid w:val="007C129E"/>
    <w:rsid w:val="007C287E"/>
    <w:rsid w:val="007E10CF"/>
    <w:rsid w:val="0089015F"/>
    <w:rsid w:val="008B26FE"/>
    <w:rsid w:val="008D09E1"/>
    <w:rsid w:val="008F0C62"/>
    <w:rsid w:val="008F6584"/>
    <w:rsid w:val="00912728"/>
    <w:rsid w:val="00A34018"/>
    <w:rsid w:val="00A45A7E"/>
    <w:rsid w:val="00A63226"/>
    <w:rsid w:val="00A70DCA"/>
    <w:rsid w:val="00AC5A6F"/>
    <w:rsid w:val="00BB0D55"/>
    <w:rsid w:val="00C06BA0"/>
    <w:rsid w:val="00C22871"/>
    <w:rsid w:val="00C700E2"/>
    <w:rsid w:val="00C901E6"/>
    <w:rsid w:val="00CA2214"/>
    <w:rsid w:val="00CA7644"/>
    <w:rsid w:val="00CF701F"/>
    <w:rsid w:val="00D414D7"/>
    <w:rsid w:val="00D559D2"/>
    <w:rsid w:val="00D67CFA"/>
    <w:rsid w:val="00D71396"/>
    <w:rsid w:val="00D72328"/>
    <w:rsid w:val="00D8605B"/>
    <w:rsid w:val="00DC3189"/>
    <w:rsid w:val="00DC727D"/>
    <w:rsid w:val="00DE4EFF"/>
    <w:rsid w:val="00E14460"/>
    <w:rsid w:val="00E2104F"/>
    <w:rsid w:val="00EC74CC"/>
    <w:rsid w:val="00F14BA9"/>
    <w:rsid w:val="00F26132"/>
    <w:rsid w:val="00FA1F8F"/>
    <w:rsid w:val="023897E1"/>
    <w:rsid w:val="1F393C51"/>
    <w:rsid w:val="721A8A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3FB432"/>
  <w15:chartTrackingRefBased/>
  <w15:docId w15:val="{D9D59DC8-0168-4C90-81F1-0C39B4D4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Encabezado">
    <w:name w:val="header"/>
    <w:basedOn w:val="Normal"/>
    <w:link w:val="EncabezadoCar"/>
    <w:uiPriority w:val="99"/>
    <w:unhideWhenUsed/>
    <w:pPr>
      <w:tabs>
        <w:tab w:val="center" w:pos="4320"/>
        <w:tab w:val="right" w:pos="8640"/>
      </w:tabs>
    </w:pPr>
  </w:style>
  <w:style w:type="character" w:customStyle="1" w:styleId="EncabezadoCar">
    <w:name w:val="Encabezado Car"/>
    <w:basedOn w:val="Fuentedeprrafopredeter"/>
    <w:link w:val="Encabezado"/>
    <w:uiPriority w:val="99"/>
    <w:rPr>
      <w:rFonts w:eastAsiaTheme="minorEastAsia"/>
      <w:sz w:val="24"/>
      <w:szCs w:val="24"/>
    </w:rPr>
  </w:style>
  <w:style w:type="paragraph" w:styleId="Piedepgina">
    <w:name w:val="footer"/>
    <w:basedOn w:val="Normal"/>
    <w:link w:val="PiedepginaCar"/>
    <w:uiPriority w:val="99"/>
    <w:unhideWhenUsed/>
    <w:pPr>
      <w:tabs>
        <w:tab w:val="center" w:pos="4320"/>
        <w:tab w:val="right" w:pos="8640"/>
      </w:tabs>
    </w:pPr>
  </w:style>
  <w:style w:type="character" w:customStyle="1" w:styleId="PiedepginaCar">
    <w:name w:val="Pie de página Car"/>
    <w:basedOn w:val="Fuentedeprrafopredeter"/>
    <w:link w:val="Piedepgina"/>
    <w:uiPriority w:val="99"/>
    <w:rPr>
      <w:rFonts w:eastAsiaTheme="minorEastAsia"/>
      <w:sz w:val="24"/>
      <w:szCs w:val="24"/>
    </w:rPr>
  </w:style>
  <w:style w:type="paragraph" w:customStyle="1" w:styleId="Piedepgina1">
    <w:name w:val="Pie de página1"/>
    <w:basedOn w:val="Normal"/>
    <w:pPr>
      <w:spacing w:before="100" w:beforeAutospacing="1" w:after="100" w:afterAutospacing="1"/>
    </w:pPr>
    <w:rPr>
      <w:sz w:val="18"/>
      <w:szCs w:val="18"/>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pPr>
      <w:spacing w:before="100" w:beforeAutospacing="1" w:after="100" w:afterAutospacing="1"/>
    </w:pPr>
  </w:style>
  <w:style w:type="character" w:styleId="Textoennegrita">
    <w:name w:val="Strong"/>
    <w:basedOn w:val="Fuentedeprrafopredeter"/>
    <w:uiPriority w:val="22"/>
    <w:qFormat/>
    <w:rPr>
      <w:b/>
      <w:bCs/>
    </w:rPr>
  </w:style>
  <w:style w:type="character" w:styleId="nfasis">
    <w:name w:val="Emphasis"/>
    <w:basedOn w:val="Fuentedeprrafopredeter"/>
    <w:uiPriority w:val="20"/>
    <w:qFormat/>
    <w:rPr>
      <w:i/>
      <w:iCs/>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A34018"/>
    <w:rPr>
      <w:rFonts w:eastAsiaTheme="minorEastAsia"/>
      <w:sz w:val="24"/>
      <w:szCs w:val="24"/>
    </w:rPr>
  </w:style>
  <w:style w:type="paragraph" w:styleId="Prrafodelista">
    <w:name w:val="List Paragraph"/>
    <w:basedOn w:val="Normal"/>
    <w:uiPriority w:val="34"/>
    <w:qFormat/>
    <w:rsid w:val="00070CE3"/>
    <w:pPr>
      <w:ind w:left="720"/>
      <w:contextualSpacing/>
    </w:pPr>
  </w:style>
  <w:style w:type="paragraph" w:customStyle="1" w:styleId="Default">
    <w:name w:val="Default"/>
    <w:uiPriority w:val="99"/>
    <w:qFormat/>
    <w:rsid w:val="00C22871"/>
    <w:pPr>
      <w:tabs>
        <w:tab w:val="left" w:pos="720"/>
      </w:tabs>
      <w:autoSpaceDE w:val="0"/>
      <w:autoSpaceDN w:val="0"/>
      <w:adjustRightInd w:val="0"/>
    </w:pPr>
    <w:rPr>
      <w:rFonts w:ascii="Arial" w:eastAsiaTheme="minorHAnsi" w:hAnsi="Arial" w:cs="Arial"/>
      <w:color w:val="000000"/>
      <w:sz w:val="24"/>
      <w:szCs w:val="24"/>
      <w:lang w:eastAsia="en-US"/>
    </w:rPr>
  </w:style>
  <w:style w:type="paragraph" w:styleId="Textodeglobo">
    <w:name w:val="Balloon Text"/>
    <w:basedOn w:val="Normal"/>
    <w:link w:val="TextodegloboCar"/>
    <w:uiPriority w:val="99"/>
    <w:semiHidden/>
    <w:unhideWhenUsed/>
    <w:rsid w:val="0059511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9511C"/>
    <w:rPr>
      <w:rFonts w:ascii="Segoe UI" w:eastAsiaTheme="minorEastAsia" w:hAnsi="Segoe UI" w:cs="Segoe UI"/>
      <w:sz w:val="18"/>
      <w:szCs w:val="18"/>
    </w:rPr>
  </w:style>
  <w:style w:type="character" w:styleId="Refdecomentario">
    <w:name w:val="annotation reference"/>
    <w:basedOn w:val="Fuentedeprrafopredeter"/>
    <w:uiPriority w:val="99"/>
    <w:semiHidden/>
    <w:unhideWhenUsed/>
    <w:rsid w:val="00750F27"/>
    <w:rPr>
      <w:sz w:val="16"/>
      <w:szCs w:val="16"/>
    </w:rPr>
  </w:style>
  <w:style w:type="paragraph" w:styleId="Textocomentario">
    <w:name w:val="annotation text"/>
    <w:basedOn w:val="Normal"/>
    <w:link w:val="TextocomentarioCar"/>
    <w:uiPriority w:val="99"/>
    <w:unhideWhenUsed/>
    <w:rsid w:val="00750F27"/>
    <w:rPr>
      <w:sz w:val="20"/>
      <w:szCs w:val="20"/>
    </w:rPr>
  </w:style>
  <w:style w:type="character" w:customStyle="1" w:styleId="TextocomentarioCar">
    <w:name w:val="Texto comentario Car"/>
    <w:basedOn w:val="Fuentedeprrafopredeter"/>
    <w:link w:val="Textocomentario"/>
    <w:uiPriority w:val="99"/>
    <w:rsid w:val="00750F27"/>
    <w:rPr>
      <w:rFonts w:eastAsiaTheme="minorEastAsia"/>
    </w:rPr>
  </w:style>
  <w:style w:type="paragraph" w:styleId="Asuntodelcomentario">
    <w:name w:val="annotation subject"/>
    <w:basedOn w:val="Textocomentario"/>
    <w:next w:val="Textocomentario"/>
    <w:link w:val="AsuntodelcomentarioCar"/>
    <w:uiPriority w:val="99"/>
    <w:semiHidden/>
    <w:unhideWhenUsed/>
    <w:rsid w:val="00750F27"/>
    <w:rPr>
      <w:b/>
      <w:bCs/>
    </w:rPr>
  </w:style>
  <w:style w:type="character" w:customStyle="1" w:styleId="AsuntodelcomentarioCar">
    <w:name w:val="Asunto del comentario Car"/>
    <w:basedOn w:val="TextocomentarioCar"/>
    <w:link w:val="Asuntodelcomentario"/>
    <w:uiPriority w:val="99"/>
    <w:semiHidden/>
    <w:rsid w:val="00750F27"/>
    <w:rPr>
      <w:rFonts w:eastAsiaTheme="minorEastAsia"/>
      <w:b/>
      <w:bCs/>
    </w:rPr>
  </w:style>
  <w:style w:type="paragraph" w:customStyle="1" w:styleId="xmsonormal">
    <w:name w:val="x_msonormal"/>
    <w:basedOn w:val="Normal"/>
    <w:rsid w:val="008F0C62"/>
    <w:rPr>
      <w:rFonts w:ascii="Calibri" w:eastAsiaTheme="minorHAnsi" w:hAnsi="Calibri" w:cs="Calibri"/>
      <w:sz w:val="22"/>
      <w:szCs w:val="22"/>
    </w:rPr>
  </w:style>
  <w:style w:type="character" w:customStyle="1" w:styleId="normaltextrun">
    <w:name w:val="normaltextrun"/>
    <w:basedOn w:val="Fuentedeprrafopredeter"/>
    <w:rsid w:val="008F0C62"/>
  </w:style>
  <w:style w:type="paragraph" w:customStyle="1" w:styleId="paragraph">
    <w:name w:val="paragraph"/>
    <w:basedOn w:val="Normal"/>
    <w:rsid w:val="008F0C62"/>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792305">
      <w:marLeft w:val="0"/>
      <w:marRight w:val="0"/>
      <w:marTop w:val="0"/>
      <w:marBottom w:val="0"/>
      <w:divBdr>
        <w:top w:val="none" w:sz="0" w:space="0" w:color="auto"/>
        <w:left w:val="none" w:sz="0" w:space="0" w:color="auto"/>
        <w:bottom w:val="none" w:sz="0" w:space="0" w:color="auto"/>
        <w:right w:val="none" w:sz="0" w:space="0" w:color="auto"/>
      </w:divBdr>
      <w:divsChild>
        <w:div w:id="1710641212">
          <w:marLeft w:val="75"/>
          <w:marRight w:val="75"/>
          <w:marTop w:val="0"/>
          <w:marBottom w:val="0"/>
          <w:divBdr>
            <w:top w:val="none" w:sz="0" w:space="0" w:color="auto"/>
            <w:left w:val="none" w:sz="0" w:space="0" w:color="auto"/>
            <w:bottom w:val="none" w:sz="0" w:space="0" w:color="auto"/>
            <w:right w:val="none" w:sz="0" w:space="0" w:color="auto"/>
          </w:divBdr>
        </w:div>
        <w:div w:id="491064106">
          <w:marLeft w:val="75"/>
          <w:marRight w:val="75"/>
          <w:marTop w:val="0"/>
          <w:marBottom w:val="0"/>
          <w:divBdr>
            <w:top w:val="none" w:sz="0" w:space="0" w:color="auto"/>
            <w:left w:val="none" w:sz="0" w:space="0" w:color="auto"/>
            <w:bottom w:val="none" w:sz="0" w:space="0" w:color="auto"/>
            <w:right w:val="none" w:sz="0" w:space="0" w:color="auto"/>
          </w:divBdr>
        </w:div>
        <w:div w:id="1613367227">
          <w:marLeft w:val="75"/>
          <w:marRight w:val="75"/>
          <w:marTop w:val="0"/>
          <w:marBottom w:val="0"/>
          <w:divBdr>
            <w:top w:val="none" w:sz="0" w:space="0" w:color="auto"/>
            <w:left w:val="none" w:sz="0" w:space="0" w:color="auto"/>
            <w:bottom w:val="none" w:sz="0" w:space="0" w:color="auto"/>
            <w:right w:val="none" w:sz="0" w:space="0" w:color="auto"/>
          </w:divBdr>
        </w:div>
        <w:div w:id="1276063028">
          <w:marLeft w:val="75"/>
          <w:marRight w:val="75"/>
          <w:marTop w:val="0"/>
          <w:marBottom w:val="0"/>
          <w:divBdr>
            <w:top w:val="none" w:sz="0" w:space="0" w:color="auto"/>
            <w:left w:val="none" w:sz="0" w:space="0" w:color="auto"/>
            <w:bottom w:val="none" w:sz="0" w:space="0" w:color="auto"/>
            <w:right w:val="none" w:sz="0" w:space="0" w:color="auto"/>
          </w:divBdr>
        </w:div>
        <w:div w:id="896086828">
          <w:marLeft w:val="75"/>
          <w:marRight w:val="75"/>
          <w:marTop w:val="0"/>
          <w:marBottom w:val="0"/>
          <w:divBdr>
            <w:top w:val="none" w:sz="0" w:space="0" w:color="auto"/>
            <w:left w:val="none" w:sz="0" w:space="0" w:color="auto"/>
            <w:bottom w:val="none" w:sz="0" w:space="0" w:color="auto"/>
            <w:right w:val="none" w:sz="0" w:space="0" w:color="auto"/>
          </w:divBdr>
        </w:div>
        <w:div w:id="943195706">
          <w:marLeft w:val="75"/>
          <w:marRight w:val="75"/>
          <w:marTop w:val="0"/>
          <w:marBottom w:val="0"/>
          <w:divBdr>
            <w:top w:val="none" w:sz="0" w:space="0" w:color="auto"/>
            <w:left w:val="none" w:sz="0" w:space="0" w:color="auto"/>
            <w:bottom w:val="none" w:sz="0" w:space="0" w:color="auto"/>
            <w:right w:val="none" w:sz="0" w:space="0" w:color="auto"/>
          </w:divBdr>
        </w:div>
        <w:div w:id="1469976825">
          <w:marLeft w:val="75"/>
          <w:marRight w:val="75"/>
          <w:marTop w:val="0"/>
          <w:marBottom w:val="0"/>
          <w:divBdr>
            <w:top w:val="none" w:sz="0" w:space="0" w:color="auto"/>
            <w:left w:val="none" w:sz="0" w:space="0" w:color="auto"/>
            <w:bottom w:val="none" w:sz="0" w:space="0" w:color="auto"/>
            <w:right w:val="none" w:sz="0" w:space="0" w:color="auto"/>
          </w:divBdr>
        </w:div>
        <w:div w:id="740517442">
          <w:marLeft w:val="75"/>
          <w:marRight w:val="75"/>
          <w:marTop w:val="0"/>
          <w:marBottom w:val="0"/>
          <w:divBdr>
            <w:top w:val="none" w:sz="0" w:space="0" w:color="auto"/>
            <w:left w:val="none" w:sz="0" w:space="0" w:color="auto"/>
            <w:bottom w:val="none" w:sz="0" w:space="0" w:color="auto"/>
            <w:right w:val="none" w:sz="0" w:space="0" w:color="auto"/>
          </w:divBdr>
        </w:div>
        <w:div w:id="644820872">
          <w:marLeft w:val="75"/>
          <w:marRight w:val="75"/>
          <w:marTop w:val="0"/>
          <w:marBottom w:val="0"/>
          <w:divBdr>
            <w:top w:val="none" w:sz="0" w:space="0" w:color="auto"/>
            <w:left w:val="none" w:sz="0" w:space="0" w:color="auto"/>
            <w:bottom w:val="none" w:sz="0" w:space="0" w:color="auto"/>
            <w:right w:val="none" w:sz="0" w:space="0" w:color="auto"/>
          </w:divBdr>
        </w:div>
        <w:div w:id="170950221">
          <w:marLeft w:val="75"/>
          <w:marRight w:val="75"/>
          <w:marTop w:val="0"/>
          <w:marBottom w:val="0"/>
          <w:divBdr>
            <w:top w:val="none" w:sz="0" w:space="0" w:color="auto"/>
            <w:left w:val="none" w:sz="0" w:space="0" w:color="auto"/>
            <w:bottom w:val="none" w:sz="0" w:space="0" w:color="auto"/>
            <w:right w:val="none" w:sz="0" w:space="0" w:color="auto"/>
          </w:divBdr>
        </w:div>
        <w:div w:id="143011338">
          <w:marLeft w:val="75"/>
          <w:marRight w:val="75"/>
          <w:marTop w:val="0"/>
          <w:marBottom w:val="0"/>
          <w:divBdr>
            <w:top w:val="none" w:sz="0" w:space="0" w:color="auto"/>
            <w:left w:val="none" w:sz="0" w:space="0" w:color="auto"/>
            <w:bottom w:val="none" w:sz="0" w:space="0" w:color="auto"/>
            <w:right w:val="none" w:sz="0" w:space="0" w:color="auto"/>
          </w:divBdr>
        </w:div>
        <w:div w:id="1445536426">
          <w:marLeft w:val="75"/>
          <w:marRight w:val="75"/>
          <w:marTop w:val="0"/>
          <w:marBottom w:val="0"/>
          <w:divBdr>
            <w:top w:val="none" w:sz="0" w:space="0" w:color="auto"/>
            <w:left w:val="none" w:sz="0" w:space="0" w:color="auto"/>
            <w:bottom w:val="none" w:sz="0" w:space="0" w:color="auto"/>
            <w:right w:val="none" w:sz="0" w:space="0" w:color="auto"/>
          </w:divBdr>
        </w:div>
        <w:div w:id="1562249023">
          <w:marLeft w:val="75"/>
          <w:marRight w:val="75"/>
          <w:marTop w:val="0"/>
          <w:marBottom w:val="0"/>
          <w:divBdr>
            <w:top w:val="none" w:sz="0" w:space="0" w:color="auto"/>
            <w:left w:val="none" w:sz="0" w:space="0" w:color="auto"/>
            <w:bottom w:val="none" w:sz="0" w:space="0" w:color="auto"/>
            <w:right w:val="none" w:sz="0" w:space="0" w:color="auto"/>
          </w:divBdr>
        </w:div>
        <w:div w:id="220596705">
          <w:marLeft w:val="75"/>
          <w:marRight w:val="75"/>
          <w:marTop w:val="0"/>
          <w:marBottom w:val="0"/>
          <w:divBdr>
            <w:top w:val="none" w:sz="0" w:space="0" w:color="auto"/>
            <w:left w:val="none" w:sz="0" w:space="0" w:color="auto"/>
            <w:bottom w:val="none" w:sz="0" w:space="0" w:color="auto"/>
            <w:right w:val="none" w:sz="0" w:space="0" w:color="auto"/>
          </w:divBdr>
        </w:div>
        <w:div w:id="13698255">
          <w:marLeft w:val="75"/>
          <w:marRight w:val="75"/>
          <w:marTop w:val="0"/>
          <w:marBottom w:val="0"/>
          <w:divBdr>
            <w:top w:val="none" w:sz="0" w:space="0" w:color="auto"/>
            <w:left w:val="none" w:sz="0" w:space="0" w:color="auto"/>
            <w:bottom w:val="none" w:sz="0" w:space="0" w:color="auto"/>
            <w:right w:val="none" w:sz="0" w:space="0" w:color="auto"/>
          </w:divBdr>
        </w:div>
        <w:div w:id="826290660">
          <w:marLeft w:val="75"/>
          <w:marRight w:val="75"/>
          <w:marTop w:val="0"/>
          <w:marBottom w:val="0"/>
          <w:divBdr>
            <w:top w:val="none" w:sz="0" w:space="0" w:color="auto"/>
            <w:left w:val="none" w:sz="0" w:space="0" w:color="auto"/>
            <w:bottom w:val="none" w:sz="0" w:space="0" w:color="auto"/>
            <w:right w:val="none" w:sz="0" w:space="0" w:color="auto"/>
          </w:divBdr>
        </w:div>
        <w:div w:id="2129470529">
          <w:marLeft w:val="75"/>
          <w:marRight w:val="75"/>
          <w:marTop w:val="0"/>
          <w:marBottom w:val="0"/>
          <w:divBdr>
            <w:top w:val="none" w:sz="0" w:space="0" w:color="auto"/>
            <w:left w:val="none" w:sz="0" w:space="0" w:color="auto"/>
            <w:bottom w:val="none" w:sz="0" w:space="0" w:color="auto"/>
            <w:right w:val="none" w:sz="0" w:space="0" w:color="auto"/>
          </w:divBdr>
        </w:div>
        <w:div w:id="2004972698">
          <w:marLeft w:val="75"/>
          <w:marRight w:val="75"/>
          <w:marTop w:val="0"/>
          <w:marBottom w:val="0"/>
          <w:divBdr>
            <w:top w:val="none" w:sz="0" w:space="0" w:color="auto"/>
            <w:left w:val="none" w:sz="0" w:space="0" w:color="auto"/>
            <w:bottom w:val="none" w:sz="0" w:space="0" w:color="auto"/>
            <w:right w:val="none" w:sz="0" w:space="0" w:color="auto"/>
          </w:divBdr>
        </w:div>
        <w:div w:id="1792818309">
          <w:marLeft w:val="75"/>
          <w:marRight w:val="75"/>
          <w:marTop w:val="0"/>
          <w:marBottom w:val="0"/>
          <w:divBdr>
            <w:top w:val="none" w:sz="0" w:space="0" w:color="auto"/>
            <w:left w:val="none" w:sz="0" w:space="0" w:color="auto"/>
            <w:bottom w:val="none" w:sz="0" w:space="0" w:color="auto"/>
            <w:right w:val="none" w:sz="0" w:space="0" w:color="auto"/>
          </w:divBdr>
        </w:div>
        <w:div w:id="1406300721">
          <w:marLeft w:val="75"/>
          <w:marRight w:val="75"/>
          <w:marTop w:val="0"/>
          <w:marBottom w:val="0"/>
          <w:divBdr>
            <w:top w:val="none" w:sz="0" w:space="0" w:color="auto"/>
            <w:left w:val="none" w:sz="0" w:space="0" w:color="auto"/>
            <w:bottom w:val="none" w:sz="0" w:space="0" w:color="auto"/>
            <w:right w:val="none" w:sz="0" w:space="0" w:color="auto"/>
          </w:divBdr>
        </w:div>
        <w:div w:id="2100983873">
          <w:marLeft w:val="75"/>
          <w:marRight w:val="75"/>
          <w:marTop w:val="0"/>
          <w:marBottom w:val="0"/>
          <w:divBdr>
            <w:top w:val="none" w:sz="0" w:space="0" w:color="auto"/>
            <w:left w:val="none" w:sz="0" w:space="0" w:color="auto"/>
            <w:bottom w:val="none" w:sz="0" w:space="0" w:color="auto"/>
            <w:right w:val="none" w:sz="0" w:space="0" w:color="auto"/>
          </w:divBdr>
        </w:div>
        <w:div w:id="92552301">
          <w:marLeft w:val="75"/>
          <w:marRight w:val="75"/>
          <w:marTop w:val="0"/>
          <w:marBottom w:val="0"/>
          <w:divBdr>
            <w:top w:val="none" w:sz="0" w:space="0" w:color="auto"/>
            <w:left w:val="none" w:sz="0" w:space="0" w:color="auto"/>
            <w:bottom w:val="none" w:sz="0" w:space="0" w:color="auto"/>
            <w:right w:val="none" w:sz="0" w:space="0" w:color="auto"/>
          </w:divBdr>
        </w:div>
        <w:div w:id="934633366">
          <w:marLeft w:val="75"/>
          <w:marRight w:val="75"/>
          <w:marTop w:val="0"/>
          <w:marBottom w:val="0"/>
          <w:divBdr>
            <w:top w:val="none" w:sz="0" w:space="0" w:color="auto"/>
            <w:left w:val="none" w:sz="0" w:space="0" w:color="auto"/>
            <w:bottom w:val="none" w:sz="0" w:space="0" w:color="auto"/>
            <w:right w:val="none" w:sz="0" w:space="0" w:color="auto"/>
          </w:divBdr>
        </w:div>
        <w:div w:id="567544593">
          <w:marLeft w:val="75"/>
          <w:marRight w:val="75"/>
          <w:marTop w:val="0"/>
          <w:marBottom w:val="0"/>
          <w:divBdr>
            <w:top w:val="none" w:sz="0" w:space="0" w:color="auto"/>
            <w:left w:val="none" w:sz="0" w:space="0" w:color="auto"/>
            <w:bottom w:val="none" w:sz="0" w:space="0" w:color="auto"/>
            <w:right w:val="none" w:sz="0" w:space="0" w:color="auto"/>
          </w:divBdr>
        </w:div>
        <w:div w:id="1533613290">
          <w:marLeft w:val="75"/>
          <w:marRight w:val="75"/>
          <w:marTop w:val="0"/>
          <w:marBottom w:val="0"/>
          <w:divBdr>
            <w:top w:val="none" w:sz="0" w:space="0" w:color="auto"/>
            <w:left w:val="none" w:sz="0" w:space="0" w:color="auto"/>
            <w:bottom w:val="none" w:sz="0" w:space="0" w:color="auto"/>
            <w:right w:val="none" w:sz="0" w:space="0" w:color="auto"/>
          </w:divBdr>
        </w:div>
        <w:div w:id="1774937338">
          <w:marLeft w:val="75"/>
          <w:marRight w:val="75"/>
          <w:marTop w:val="0"/>
          <w:marBottom w:val="0"/>
          <w:divBdr>
            <w:top w:val="none" w:sz="0" w:space="0" w:color="auto"/>
            <w:left w:val="none" w:sz="0" w:space="0" w:color="auto"/>
            <w:bottom w:val="none" w:sz="0" w:space="0" w:color="auto"/>
            <w:right w:val="none" w:sz="0" w:space="0" w:color="auto"/>
          </w:divBdr>
        </w:div>
        <w:div w:id="2134905532">
          <w:marLeft w:val="75"/>
          <w:marRight w:val="75"/>
          <w:marTop w:val="0"/>
          <w:marBottom w:val="0"/>
          <w:divBdr>
            <w:top w:val="none" w:sz="0" w:space="0" w:color="auto"/>
            <w:left w:val="none" w:sz="0" w:space="0" w:color="auto"/>
            <w:bottom w:val="none" w:sz="0" w:space="0" w:color="auto"/>
            <w:right w:val="none" w:sz="0" w:space="0" w:color="auto"/>
          </w:divBdr>
        </w:div>
        <w:div w:id="1321229625">
          <w:marLeft w:val="75"/>
          <w:marRight w:val="75"/>
          <w:marTop w:val="0"/>
          <w:marBottom w:val="0"/>
          <w:divBdr>
            <w:top w:val="none" w:sz="0" w:space="0" w:color="auto"/>
            <w:left w:val="none" w:sz="0" w:space="0" w:color="auto"/>
            <w:bottom w:val="none" w:sz="0" w:space="0" w:color="auto"/>
            <w:right w:val="none" w:sz="0" w:space="0" w:color="auto"/>
          </w:divBdr>
        </w:div>
        <w:div w:id="1968274186">
          <w:marLeft w:val="75"/>
          <w:marRight w:val="75"/>
          <w:marTop w:val="0"/>
          <w:marBottom w:val="0"/>
          <w:divBdr>
            <w:top w:val="none" w:sz="0" w:space="0" w:color="auto"/>
            <w:left w:val="none" w:sz="0" w:space="0" w:color="auto"/>
            <w:bottom w:val="none" w:sz="0" w:space="0" w:color="auto"/>
            <w:right w:val="none" w:sz="0" w:space="0" w:color="auto"/>
          </w:divBdr>
        </w:div>
        <w:div w:id="1388647656">
          <w:marLeft w:val="75"/>
          <w:marRight w:val="75"/>
          <w:marTop w:val="0"/>
          <w:marBottom w:val="0"/>
          <w:divBdr>
            <w:top w:val="none" w:sz="0" w:space="0" w:color="auto"/>
            <w:left w:val="none" w:sz="0" w:space="0" w:color="auto"/>
            <w:bottom w:val="none" w:sz="0" w:space="0" w:color="auto"/>
            <w:right w:val="none" w:sz="0" w:space="0" w:color="auto"/>
          </w:divBdr>
        </w:div>
        <w:div w:id="1136029959">
          <w:marLeft w:val="75"/>
          <w:marRight w:val="75"/>
          <w:marTop w:val="0"/>
          <w:marBottom w:val="0"/>
          <w:divBdr>
            <w:top w:val="none" w:sz="0" w:space="0" w:color="auto"/>
            <w:left w:val="none" w:sz="0" w:space="0" w:color="auto"/>
            <w:bottom w:val="none" w:sz="0" w:space="0" w:color="auto"/>
            <w:right w:val="none" w:sz="0" w:space="0" w:color="auto"/>
          </w:divBdr>
        </w:div>
        <w:div w:id="1251962594">
          <w:marLeft w:val="75"/>
          <w:marRight w:val="75"/>
          <w:marTop w:val="0"/>
          <w:marBottom w:val="0"/>
          <w:divBdr>
            <w:top w:val="none" w:sz="0" w:space="0" w:color="auto"/>
            <w:left w:val="none" w:sz="0" w:space="0" w:color="auto"/>
            <w:bottom w:val="none" w:sz="0" w:space="0" w:color="auto"/>
            <w:right w:val="none" w:sz="0" w:space="0" w:color="auto"/>
          </w:divBdr>
        </w:div>
        <w:div w:id="198317723">
          <w:marLeft w:val="75"/>
          <w:marRight w:val="75"/>
          <w:marTop w:val="0"/>
          <w:marBottom w:val="0"/>
          <w:divBdr>
            <w:top w:val="none" w:sz="0" w:space="0" w:color="auto"/>
            <w:left w:val="none" w:sz="0" w:space="0" w:color="auto"/>
            <w:bottom w:val="none" w:sz="0" w:space="0" w:color="auto"/>
            <w:right w:val="none" w:sz="0" w:space="0" w:color="auto"/>
          </w:divBdr>
        </w:div>
        <w:div w:id="1055467600">
          <w:marLeft w:val="75"/>
          <w:marRight w:val="75"/>
          <w:marTop w:val="0"/>
          <w:marBottom w:val="0"/>
          <w:divBdr>
            <w:top w:val="none" w:sz="0" w:space="0" w:color="auto"/>
            <w:left w:val="none" w:sz="0" w:space="0" w:color="auto"/>
            <w:bottom w:val="none" w:sz="0" w:space="0" w:color="auto"/>
            <w:right w:val="none" w:sz="0" w:space="0" w:color="auto"/>
          </w:divBdr>
        </w:div>
        <w:div w:id="240065480">
          <w:marLeft w:val="75"/>
          <w:marRight w:val="75"/>
          <w:marTop w:val="0"/>
          <w:marBottom w:val="0"/>
          <w:divBdr>
            <w:top w:val="none" w:sz="0" w:space="0" w:color="auto"/>
            <w:left w:val="none" w:sz="0" w:space="0" w:color="auto"/>
            <w:bottom w:val="none" w:sz="0" w:space="0" w:color="auto"/>
            <w:right w:val="none" w:sz="0" w:space="0" w:color="auto"/>
          </w:divBdr>
        </w:div>
        <w:div w:id="913003920">
          <w:marLeft w:val="75"/>
          <w:marRight w:val="75"/>
          <w:marTop w:val="0"/>
          <w:marBottom w:val="0"/>
          <w:divBdr>
            <w:top w:val="none" w:sz="0" w:space="0" w:color="auto"/>
            <w:left w:val="none" w:sz="0" w:space="0" w:color="auto"/>
            <w:bottom w:val="none" w:sz="0" w:space="0" w:color="auto"/>
            <w:right w:val="none" w:sz="0" w:space="0" w:color="auto"/>
          </w:divBdr>
        </w:div>
        <w:div w:id="188034667">
          <w:marLeft w:val="75"/>
          <w:marRight w:val="75"/>
          <w:marTop w:val="0"/>
          <w:marBottom w:val="0"/>
          <w:divBdr>
            <w:top w:val="none" w:sz="0" w:space="0" w:color="auto"/>
            <w:left w:val="none" w:sz="0" w:space="0" w:color="auto"/>
            <w:bottom w:val="none" w:sz="0" w:space="0" w:color="auto"/>
            <w:right w:val="none" w:sz="0" w:space="0" w:color="auto"/>
          </w:divBdr>
        </w:div>
        <w:div w:id="1410077422">
          <w:marLeft w:val="75"/>
          <w:marRight w:val="75"/>
          <w:marTop w:val="0"/>
          <w:marBottom w:val="0"/>
          <w:divBdr>
            <w:top w:val="none" w:sz="0" w:space="0" w:color="auto"/>
            <w:left w:val="none" w:sz="0" w:space="0" w:color="auto"/>
            <w:bottom w:val="none" w:sz="0" w:space="0" w:color="auto"/>
            <w:right w:val="none" w:sz="0" w:space="0" w:color="auto"/>
          </w:divBdr>
        </w:div>
        <w:div w:id="1322267796">
          <w:marLeft w:val="75"/>
          <w:marRight w:val="75"/>
          <w:marTop w:val="0"/>
          <w:marBottom w:val="0"/>
          <w:divBdr>
            <w:top w:val="none" w:sz="0" w:space="0" w:color="auto"/>
            <w:left w:val="none" w:sz="0" w:space="0" w:color="auto"/>
            <w:bottom w:val="none" w:sz="0" w:space="0" w:color="auto"/>
            <w:right w:val="none" w:sz="0" w:space="0" w:color="auto"/>
          </w:divBdr>
        </w:div>
        <w:div w:id="422268268">
          <w:marLeft w:val="75"/>
          <w:marRight w:val="75"/>
          <w:marTop w:val="0"/>
          <w:marBottom w:val="0"/>
          <w:divBdr>
            <w:top w:val="none" w:sz="0" w:space="0" w:color="auto"/>
            <w:left w:val="none" w:sz="0" w:space="0" w:color="auto"/>
            <w:bottom w:val="none" w:sz="0" w:space="0" w:color="auto"/>
            <w:right w:val="none" w:sz="0" w:space="0" w:color="auto"/>
          </w:divBdr>
        </w:div>
        <w:div w:id="1225985843">
          <w:marLeft w:val="75"/>
          <w:marRight w:val="75"/>
          <w:marTop w:val="0"/>
          <w:marBottom w:val="0"/>
          <w:divBdr>
            <w:top w:val="none" w:sz="0" w:space="0" w:color="auto"/>
            <w:left w:val="none" w:sz="0" w:space="0" w:color="auto"/>
            <w:bottom w:val="none" w:sz="0" w:space="0" w:color="auto"/>
            <w:right w:val="none" w:sz="0" w:space="0" w:color="auto"/>
          </w:divBdr>
        </w:div>
        <w:div w:id="1832679318">
          <w:marLeft w:val="75"/>
          <w:marRight w:val="75"/>
          <w:marTop w:val="0"/>
          <w:marBottom w:val="0"/>
          <w:divBdr>
            <w:top w:val="none" w:sz="0" w:space="0" w:color="auto"/>
            <w:left w:val="none" w:sz="0" w:space="0" w:color="auto"/>
            <w:bottom w:val="none" w:sz="0" w:space="0" w:color="auto"/>
            <w:right w:val="none" w:sz="0" w:space="0" w:color="auto"/>
          </w:divBdr>
        </w:div>
        <w:div w:id="1355882431">
          <w:marLeft w:val="75"/>
          <w:marRight w:val="75"/>
          <w:marTop w:val="0"/>
          <w:marBottom w:val="0"/>
          <w:divBdr>
            <w:top w:val="none" w:sz="0" w:space="0" w:color="auto"/>
            <w:left w:val="none" w:sz="0" w:space="0" w:color="auto"/>
            <w:bottom w:val="none" w:sz="0" w:space="0" w:color="auto"/>
            <w:right w:val="none" w:sz="0" w:space="0" w:color="auto"/>
          </w:divBdr>
        </w:div>
        <w:div w:id="104469097">
          <w:marLeft w:val="75"/>
          <w:marRight w:val="75"/>
          <w:marTop w:val="0"/>
          <w:marBottom w:val="0"/>
          <w:divBdr>
            <w:top w:val="none" w:sz="0" w:space="0" w:color="auto"/>
            <w:left w:val="none" w:sz="0" w:space="0" w:color="auto"/>
            <w:bottom w:val="none" w:sz="0" w:space="0" w:color="auto"/>
            <w:right w:val="none" w:sz="0" w:space="0" w:color="auto"/>
          </w:divBdr>
        </w:div>
        <w:div w:id="1087267676">
          <w:marLeft w:val="75"/>
          <w:marRight w:val="75"/>
          <w:marTop w:val="0"/>
          <w:marBottom w:val="0"/>
          <w:divBdr>
            <w:top w:val="none" w:sz="0" w:space="0" w:color="auto"/>
            <w:left w:val="none" w:sz="0" w:space="0" w:color="auto"/>
            <w:bottom w:val="none" w:sz="0" w:space="0" w:color="auto"/>
            <w:right w:val="none" w:sz="0" w:space="0" w:color="auto"/>
          </w:divBdr>
        </w:div>
        <w:div w:id="1904682339">
          <w:marLeft w:val="75"/>
          <w:marRight w:val="75"/>
          <w:marTop w:val="0"/>
          <w:marBottom w:val="0"/>
          <w:divBdr>
            <w:top w:val="none" w:sz="0" w:space="0" w:color="auto"/>
            <w:left w:val="none" w:sz="0" w:space="0" w:color="auto"/>
            <w:bottom w:val="none" w:sz="0" w:space="0" w:color="auto"/>
            <w:right w:val="none" w:sz="0" w:space="0" w:color="auto"/>
          </w:divBdr>
        </w:div>
        <w:div w:id="1828277762">
          <w:marLeft w:val="75"/>
          <w:marRight w:val="75"/>
          <w:marTop w:val="0"/>
          <w:marBottom w:val="0"/>
          <w:divBdr>
            <w:top w:val="none" w:sz="0" w:space="0" w:color="auto"/>
            <w:left w:val="none" w:sz="0" w:space="0" w:color="auto"/>
            <w:bottom w:val="none" w:sz="0" w:space="0" w:color="auto"/>
            <w:right w:val="none" w:sz="0" w:space="0" w:color="auto"/>
          </w:divBdr>
        </w:div>
        <w:div w:id="363869976">
          <w:marLeft w:val="75"/>
          <w:marRight w:val="75"/>
          <w:marTop w:val="0"/>
          <w:marBottom w:val="0"/>
          <w:divBdr>
            <w:top w:val="none" w:sz="0" w:space="0" w:color="auto"/>
            <w:left w:val="none" w:sz="0" w:space="0" w:color="auto"/>
            <w:bottom w:val="none" w:sz="0" w:space="0" w:color="auto"/>
            <w:right w:val="none" w:sz="0" w:space="0" w:color="auto"/>
          </w:divBdr>
        </w:div>
        <w:div w:id="953175494">
          <w:marLeft w:val="75"/>
          <w:marRight w:val="75"/>
          <w:marTop w:val="0"/>
          <w:marBottom w:val="0"/>
          <w:divBdr>
            <w:top w:val="none" w:sz="0" w:space="0" w:color="auto"/>
            <w:left w:val="none" w:sz="0" w:space="0" w:color="auto"/>
            <w:bottom w:val="none" w:sz="0" w:space="0" w:color="auto"/>
            <w:right w:val="none" w:sz="0" w:space="0" w:color="auto"/>
          </w:divBdr>
        </w:div>
        <w:div w:id="1287086296">
          <w:marLeft w:val="75"/>
          <w:marRight w:val="75"/>
          <w:marTop w:val="0"/>
          <w:marBottom w:val="0"/>
          <w:divBdr>
            <w:top w:val="none" w:sz="0" w:space="0" w:color="auto"/>
            <w:left w:val="none" w:sz="0" w:space="0" w:color="auto"/>
            <w:bottom w:val="none" w:sz="0" w:space="0" w:color="auto"/>
            <w:right w:val="none" w:sz="0" w:space="0" w:color="auto"/>
          </w:divBdr>
        </w:div>
        <w:div w:id="1652829287">
          <w:marLeft w:val="75"/>
          <w:marRight w:val="75"/>
          <w:marTop w:val="0"/>
          <w:marBottom w:val="0"/>
          <w:divBdr>
            <w:top w:val="none" w:sz="0" w:space="0" w:color="auto"/>
            <w:left w:val="none" w:sz="0" w:space="0" w:color="auto"/>
            <w:bottom w:val="none" w:sz="0" w:space="0" w:color="auto"/>
            <w:right w:val="none" w:sz="0" w:space="0" w:color="auto"/>
          </w:divBdr>
        </w:div>
        <w:div w:id="1862237949">
          <w:marLeft w:val="75"/>
          <w:marRight w:val="75"/>
          <w:marTop w:val="0"/>
          <w:marBottom w:val="0"/>
          <w:divBdr>
            <w:top w:val="none" w:sz="0" w:space="0" w:color="auto"/>
            <w:left w:val="none" w:sz="0" w:space="0" w:color="auto"/>
            <w:bottom w:val="none" w:sz="0" w:space="0" w:color="auto"/>
            <w:right w:val="none" w:sz="0" w:space="0" w:color="auto"/>
          </w:divBdr>
        </w:div>
        <w:div w:id="1422140635">
          <w:marLeft w:val="75"/>
          <w:marRight w:val="75"/>
          <w:marTop w:val="0"/>
          <w:marBottom w:val="0"/>
          <w:divBdr>
            <w:top w:val="none" w:sz="0" w:space="0" w:color="auto"/>
            <w:left w:val="none" w:sz="0" w:space="0" w:color="auto"/>
            <w:bottom w:val="none" w:sz="0" w:space="0" w:color="auto"/>
            <w:right w:val="none" w:sz="0" w:space="0" w:color="auto"/>
          </w:divBdr>
        </w:div>
        <w:div w:id="956984240">
          <w:marLeft w:val="75"/>
          <w:marRight w:val="75"/>
          <w:marTop w:val="0"/>
          <w:marBottom w:val="0"/>
          <w:divBdr>
            <w:top w:val="none" w:sz="0" w:space="0" w:color="auto"/>
            <w:left w:val="none" w:sz="0" w:space="0" w:color="auto"/>
            <w:bottom w:val="none" w:sz="0" w:space="0" w:color="auto"/>
            <w:right w:val="none" w:sz="0" w:space="0" w:color="auto"/>
          </w:divBdr>
          <w:divsChild>
            <w:div w:id="2079280195">
              <w:marLeft w:val="0"/>
              <w:marRight w:val="0"/>
              <w:marTop w:val="0"/>
              <w:marBottom w:val="0"/>
              <w:divBdr>
                <w:top w:val="none" w:sz="0" w:space="0" w:color="auto"/>
                <w:left w:val="none" w:sz="0" w:space="0" w:color="auto"/>
                <w:bottom w:val="none" w:sz="0" w:space="0" w:color="auto"/>
                <w:right w:val="none" w:sz="0" w:space="0" w:color="auto"/>
              </w:divBdr>
            </w:div>
          </w:divsChild>
        </w:div>
        <w:div w:id="1851336477">
          <w:marLeft w:val="75"/>
          <w:marRight w:val="75"/>
          <w:marTop w:val="0"/>
          <w:marBottom w:val="0"/>
          <w:divBdr>
            <w:top w:val="none" w:sz="0" w:space="0" w:color="auto"/>
            <w:left w:val="none" w:sz="0" w:space="0" w:color="auto"/>
            <w:bottom w:val="none" w:sz="0" w:space="0" w:color="auto"/>
            <w:right w:val="none" w:sz="0" w:space="0" w:color="auto"/>
          </w:divBdr>
        </w:div>
        <w:div w:id="261037954">
          <w:marLeft w:val="75"/>
          <w:marRight w:val="75"/>
          <w:marTop w:val="0"/>
          <w:marBottom w:val="0"/>
          <w:divBdr>
            <w:top w:val="none" w:sz="0" w:space="0" w:color="auto"/>
            <w:left w:val="none" w:sz="0" w:space="0" w:color="auto"/>
            <w:bottom w:val="none" w:sz="0" w:space="0" w:color="auto"/>
            <w:right w:val="none" w:sz="0" w:space="0" w:color="auto"/>
          </w:divBdr>
        </w:div>
        <w:div w:id="1284966473">
          <w:marLeft w:val="75"/>
          <w:marRight w:val="75"/>
          <w:marTop w:val="0"/>
          <w:marBottom w:val="0"/>
          <w:divBdr>
            <w:top w:val="none" w:sz="0" w:space="0" w:color="auto"/>
            <w:left w:val="none" w:sz="0" w:space="0" w:color="auto"/>
            <w:bottom w:val="none" w:sz="0" w:space="0" w:color="auto"/>
            <w:right w:val="none" w:sz="0" w:space="0" w:color="auto"/>
          </w:divBdr>
        </w:div>
        <w:div w:id="1918976427">
          <w:marLeft w:val="75"/>
          <w:marRight w:val="75"/>
          <w:marTop w:val="0"/>
          <w:marBottom w:val="0"/>
          <w:divBdr>
            <w:top w:val="none" w:sz="0" w:space="0" w:color="auto"/>
            <w:left w:val="none" w:sz="0" w:space="0" w:color="auto"/>
            <w:bottom w:val="none" w:sz="0" w:space="0" w:color="auto"/>
            <w:right w:val="none" w:sz="0" w:space="0" w:color="auto"/>
          </w:divBdr>
        </w:div>
        <w:div w:id="1466241671">
          <w:marLeft w:val="75"/>
          <w:marRight w:val="75"/>
          <w:marTop w:val="0"/>
          <w:marBottom w:val="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B33648-CAF7-476E-A8B0-8E40FC0887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308351-2FA6-4838-AA8D-D613BAA4C576}"/>
</file>

<file path=customXml/itemProps3.xml><?xml version="1.0" encoding="utf-8"?>
<ds:datastoreItem xmlns:ds="http://schemas.openxmlformats.org/officeDocument/2006/customXml" ds:itemID="{E0D5FB67-6A4D-49EA-B012-3B53CB4E2A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41</Pages>
  <Words>18131</Words>
  <Characters>99723</Characters>
  <Application>Microsoft Office Word</Application>
  <DocSecurity>0</DocSecurity>
  <Lines>831</Lines>
  <Paragraphs>235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MARTINEZ DEL CAMPO ZAVALA SALVADOR HORACIO</dc:creator>
  <cp:keywords/>
  <dc:description/>
  <cp:lastModifiedBy>MARTINEZ DEL CAMPO ZAVALA SALVADOR HORACIO</cp:lastModifiedBy>
  <cp:revision>11</cp:revision>
  <dcterms:created xsi:type="dcterms:W3CDTF">2022-01-24T05:42:00Z</dcterms:created>
  <dcterms:modified xsi:type="dcterms:W3CDTF">2022-02-09T02:53:00Z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62481000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